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D6592" w14:textId="77777777" w:rsidR="00547264" w:rsidRPr="00BA4072" w:rsidRDefault="00547264" w:rsidP="00BA4072">
      <w:pPr>
        <w:pStyle w:val="af1"/>
      </w:pPr>
      <w:r w:rsidRPr="00BA4072">
        <w:rPr>
          <w:rFonts w:hint="eastAsia"/>
        </w:rPr>
        <w:t>附表</w:t>
      </w:r>
      <w:r w:rsidRPr="00BA4072">
        <w:rPr>
          <w:rFonts w:hint="eastAsia"/>
        </w:rPr>
        <w:t>1</w:t>
      </w:r>
    </w:p>
    <w:p w14:paraId="003E5D1F" w14:textId="77777777" w:rsidR="00547264" w:rsidRPr="00BA4072" w:rsidRDefault="00547264" w:rsidP="00547264">
      <w:pPr>
        <w:adjustRightInd w:val="0"/>
        <w:snapToGrid w:val="0"/>
        <w:spacing w:afterLines="50" w:after="156" w:line="660" w:lineRule="exact"/>
        <w:jc w:val="center"/>
        <w:rPr>
          <w:rFonts w:ascii="Times New Roman" w:eastAsia="方正小标宋简体" w:hAnsi="Times New Roman" w:cs="方正小标宋简体"/>
          <w:b/>
          <w:sz w:val="44"/>
          <w:szCs w:val="44"/>
        </w:rPr>
      </w:pPr>
      <w:r w:rsidRPr="00BA4072">
        <w:rPr>
          <w:rFonts w:ascii="Times New Roman" w:eastAsia="方正小标宋简体" w:hAnsi="Times New Roman" w:cs="方正小标宋简体" w:hint="eastAsia"/>
          <w:b/>
          <w:sz w:val="44"/>
          <w:szCs w:val="44"/>
        </w:rPr>
        <w:t>建</w:t>
      </w:r>
      <w:proofErr w:type="gramStart"/>
      <w:r w:rsidRPr="00BA4072">
        <w:rPr>
          <w:rFonts w:ascii="Times New Roman" w:eastAsia="方正小标宋简体" w:hAnsi="Times New Roman" w:cs="方正小标宋简体" w:hint="eastAsia"/>
          <w:b/>
          <w:sz w:val="44"/>
          <w:szCs w:val="44"/>
        </w:rPr>
        <w:t>邺</w:t>
      </w:r>
      <w:proofErr w:type="gramEnd"/>
      <w:r w:rsidRPr="00BA4072">
        <w:rPr>
          <w:rFonts w:ascii="Times New Roman" w:eastAsia="方正小标宋简体" w:hAnsi="Times New Roman" w:cs="方正小标宋简体" w:hint="eastAsia"/>
          <w:b/>
          <w:sz w:val="44"/>
          <w:szCs w:val="44"/>
        </w:rPr>
        <w:t>区涉及危化品使用</w:t>
      </w:r>
      <w:r w:rsidRPr="00BA4072">
        <w:rPr>
          <w:rFonts w:ascii="Times New Roman" w:eastAsia="方正小标宋简体" w:hAnsi="Times New Roman" w:cs="方正小标宋简体"/>
          <w:b/>
          <w:sz w:val="44"/>
          <w:szCs w:val="44"/>
        </w:rPr>
        <w:t>单位</w:t>
      </w:r>
      <w:r w:rsidRPr="00BA4072">
        <w:rPr>
          <w:rFonts w:ascii="Times New Roman" w:eastAsia="方正小标宋简体" w:hAnsi="Times New Roman" w:cs="方正小标宋简体" w:hint="eastAsia"/>
          <w:b/>
          <w:sz w:val="44"/>
          <w:szCs w:val="44"/>
        </w:rPr>
        <w:t>基础信息表</w:t>
      </w:r>
    </w:p>
    <w:tbl>
      <w:tblPr>
        <w:tblStyle w:val="210"/>
        <w:tblW w:w="5000" w:type="pct"/>
        <w:jc w:val="center"/>
        <w:tblLook w:val="04A0" w:firstRow="1" w:lastRow="0" w:firstColumn="1" w:lastColumn="0" w:noHBand="0" w:noVBand="1"/>
      </w:tblPr>
      <w:tblGrid>
        <w:gridCol w:w="1777"/>
        <w:gridCol w:w="2369"/>
        <w:gridCol w:w="4182"/>
        <w:gridCol w:w="975"/>
        <w:gridCol w:w="1532"/>
        <w:gridCol w:w="2194"/>
      </w:tblGrid>
      <w:tr w:rsidR="00547264" w:rsidRPr="00BA4072" w14:paraId="606AFEBE" w14:textId="77777777" w:rsidTr="001A4693">
        <w:trPr>
          <w:jc w:val="center"/>
        </w:trPr>
        <w:tc>
          <w:tcPr>
            <w:tcW w:w="682" w:type="pct"/>
            <w:vAlign w:val="center"/>
          </w:tcPr>
          <w:p w14:paraId="738721E2" w14:textId="77777777" w:rsidR="00547264" w:rsidRPr="00BA4072" w:rsidRDefault="00547264" w:rsidP="00547264">
            <w:pPr>
              <w:adjustRightInd w:val="0"/>
              <w:jc w:val="center"/>
              <w:rPr>
                <w:rFonts w:ascii="Times New Roman" w:eastAsia="方正仿宋_GBK" w:hAnsi="Times New Roman" w:cs="方正小标宋简体"/>
                <w:sz w:val="32"/>
                <w:szCs w:val="32"/>
              </w:rPr>
            </w:pPr>
            <w:r w:rsidRPr="00BA4072">
              <w:rPr>
                <w:rFonts w:ascii="Times New Roman" w:eastAsia="方正仿宋_GBK" w:hAnsi="Times New Roman" w:cs="方正小标宋简体" w:hint="eastAsia"/>
                <w:sz w:val="32"/>
                <w:szCs w:val="32"/>
              </w:rPr>
              <w:t>单位名称</w:t>
            </w:r>
          </w:p>
        </w:tc>
        <w:tc>
          <w:tcPr>
            <w:tcW w:w="2888" w:type="pct"/>
            <w:gridSpan w:val="3"/>
            <w:vAlign w:val="center"/>
          </w:tcPr>
          <w:p w14:paraId="222BE114"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588" w:type="pct"/>
            <w:vAlign w:val="center"/>
          </w:tcPr>
          <w:p w14:paraId="08667571" w14:textId="77777777" w:rsidR="00547264" w:rsidRPr="00BA4072" w:rsidRDefault="00547264" w:rsidP="00547264">
            <w:pPr>
              <w:adjustRightInd w:val="0"/>
              <w:jc w:val="center"/>
              <w:rPr>
                <w:rFonts w:ascii="Times New Roman" w:eastAsia="方正仿宋_GBK" w:hAnsi="Times New Roman" w:cs="方正小标宋简体"/>
                <w:sz w:val="32"/>
                <w:szCs w:val="32"/>
              </w:rPr>
            </w:pPr>
            <w:r w:rsidRPr="00BA4072">
              <w:rPr>
                <w:rFonts w:ascii="Times New Roman" w:eastAsia="方正仿宋_GBK" w:hAnsi="Times New Roman" w:cs="方正小标宋简体" w:hint="eastAsia"/>
                <w:sz w:val="32"/>
                <w:szCs w:val="32"/>
              </w:rPr>
              <w:t>负责人</w:t>
            </w:r>
          </w:p>
        </w:tc>
        <w:tc>
          <w:tcPr>
            <w:tcW w:w="842" w:type="pct"/>
            <w:vAlign w:val="center"/>
          </w:tcPr>
          <w:p w14:paraId="5DB413DD"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r>
      <w:tr w:rsidR="00547264" w:rsidRPr="00BA4072" w14:paraId="3C7A5026" w14:textId="77777777" w:rsidTr="001A4693">
        <w:trPr>
          <w:jc w:val="center"/>
        </w:trPr>
        <w:tc>
          <w:tcPr>
            <w:tcW w:w="682" w:type="pct"/>
            <w:vAlign w:val="center"/>
          </w:tcPr>
          <w:p w14:paraId="03BBA9BA" w14:textId="77777777" w:rsidR="00547264" w:rsidRPr="00BA4072" w:rsidRDefault="00547264" w:rsidP="00547264">
            <w:pPr>
              <w:adjustRightInd w:val="0"/>
              <w:jc w:val="center"/>
              <w:rPr>
                <w:rFonts w:ascii="Times New Roman" w:eastAsia="方正仿宋_GBK" w:hAnsi="Times New Roman" w:cs="方正小标宋简体"/>
                <w:sz w:val="32"/>
                <w:szCs w:val="32"/>
              </w:rPr>
            </w:pPr>
            <w:r w:rsidRPr="00BA4072">
              <w:rPr>
                <w:rFonts w:ascii="Times New Roman" w:eastAsia="方正仿宋_GBK" w:hAnsi="Times New Roman" w:cs="方正小标宋简体" w:hint="eastAsia"/>
                <w:sz w:val="32"/>
                <w:szCs w:val="32"/>
              </w:rPr>
              <w:t>单位地址</w:t>
            </w:r>
          </w:p>
        </w:tc>
        <w:tc>
          <w:tcPr>
            <w:tcW w:w="2888" w:type="pct"/>
            <w:gridSpan w:val="3"/>
            <w:vAlign w:val="center"/>
          </w:tcPr>
          <w:p w14:paraId="516AEADC"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588" w:type="pct"/>
            <w:vAlign w:val="center"/>
          </w:tcPr>
          <w:p w14:paraId="0DC0CCCC" w14:textId="77777777" w:rsidR="00547264" w:rsidRPr="00BA4072" w:rsidRDefault="00547264" w:rsidP="00547264">
            <w:pPr>
              <w:adjustRightInd w:val="0"/>
              <w:jc w:val="center"/>
              <w:rPr>
                <w:rFonts w:ascii="Times New Roman" w:eastAsia="方正仿宋_GBK" w:hAnsi="Times New Roman" w:cs="方正小标宋简体"/>
                <w:sz w:val="32"/>
                <w:szCs w:val="32"/>
              </w:rPr>
            </w:pPr>
            <w:r w:rsidRPr="00BA4072">
              <w:rPr>
                <w:rFonts w:ascii="Times New Roman" w:eastAsia="方正仿宋_GBK" w:hAnsi="Times New Roman" w:cs="方正小标宋简体" w:hint="eastAsia"/>
                <w:sz w:val="32"/>
                <w:szCs w:val="32"/>
              </w:rPr>
              <w:t>联系电话</w:t>
            </w:r>
          </w:p>
        </w:tc>
        <w:tc>
          <w:tcPr>
            <w:tcW w:w="842" w:type="pct"/>
            <w:vAlign w:val="center"/>
          </w:tcPr>
          <w:p w14:paraId="387D5D8A"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r>
      <w:tr w:rsidR="00547264" w:rsidRPr="00BA4072" w14:paraId="32C93AAE" w14:textId="77777777" w:rsidTr="001A4693">
        <w:trPr>
          <w:jc w:val="center"/>
        </w:trPr>
        <w:tc>
          <w:tcPr>
            <w:tcW w:w="1591" w:type="pct"/>
            <w:gridSpan w:val="2"/>
            <w:vAlign w:val="center"/>
          </w:tcPr>
          <w:p w14:paraId="3B61938D" w14:textId="77777777" w:rsidR="00547264" w:rsidRPr="00BA4072" w:rsidRDefault="00547264" w:rsidP="00547264">
            <w:pPr>
              <w:adjustRightInd w:val="0"/>
              <w:jc w:val="center"/>
              <w:rPr>
                <w:rFonts w:ascii="Times New Roman" w:eastAsia="方正仿宋_GBK" w:hAnsi="Times New Roman" w:cs="方正小标宋简体"/>
                <w:sz w:val="32"/>
                <w:szCs w:val="32"/>
              </w:rPr>
            </w:pPr>
            <w:r w:rsidRPr="00BA4072">
              <w:rPr>
                <w:rFonts w:ascii="Times New Roman" w:eastAsia="方正仿宋_GBK" w:hAnsi="Times New Roman" w:cs="方正小标宋简体" w:hint="eastAsia"/>
                <w:sz w:val="32"/>
                <w:szCs w:val="32"/>
              </w:rPr>
              <w:t>危险化学品名称</w:t>
            </w:r>
          </w:p>
        </w:tc>
        <w:tc>
          <w:tcPr>
            <w:tcW w:w="1605" w:type="pct"/>
            <w:vAlign w:val="center"/>
          </w:tcPr>
          <w:p w14:paraId="29666895" w14:textId="77777777" w:rsidR="00547264" w:rsidRPr="00BA4072" w:rsidRDefault="00547264" w:rsidP="00547264">
            <w:pPr>
              <w:adjustRightInd w:val="0"/>
              <w:jc w:val="center"/>
              <w:rPr>
                <w:rFonts w:ascii="Times New Roman" w:eastAsia="方正仿宋_GBK" w:hAnsi="Times New Roman" w:cs="方正小标宋简体"/>
                <w:sz w:val="32"/>
                <w:szCs w:val="32"/>
              </w:rPr>
            </w:pPr>
            <w:r w:rsidRPr="00BA4072">
              <w:rPr>
                <w:rFonts w:ascii="Times New Roman" w:eastAsia="方正仿宋_GBK" w:hAnsi="Times New Roman" w:cs="方正小标宋简体" w:hint="eastAsia"/>
                <w:sz w:val="32"/>
                <w:szCs w:val="32"/>
              </w:rPr>
              <w:t>C</w:t>
            </w:r>
            <w:r w:rsidRPr="00BA4072">
              <w:rPr>
                <w:rFonts w:ascii="Times New Roman" w:eastAsia="方正仿宋_GBK" w:hAnsi="Times New Roman" w:cs="方正小标宋简体"/>
                <w:sz w:val="32"/>
                <w:szCs w:val="32"/>
              </w:rPr>
              <w:t>AS</w:t>
            </w:r>
            <w:r w:rsidRPr="00BA4072">
              <w:rPr>
                <w:rFonts w:ascii="Times New Roman" w:eastAsia="方正仿宋_GBK" w:hAnsi="Times New Roman" w:cs="方正小标宋简体"/>
                <w:sz w:val="32"/>
                <w:szCs w:val="32"/>
              </w:rPr>
              <w:t>号</w:t>
            </w:r>
          </w:p>
        </w:tc>
        <w:tc>
          <w:tcPr>
            <w:tcW w:w="962" w:type="pct"/>
            <w:gridSpan w:val="2"/>
            <w:vAlign w:val="center"/>
          </w:tcPr>
          <w:p w14:paraId="58C6E63B" w14:textId="77777777" w:rsidR="00547264" w:rsidRPr="00BA4072" w:rsidRDefault="00547264" w:rsidP="00547264">
            <w:pPr>
              <w:jc w:val="center"/>
              <w:rPr>
                <w:rFonts w:ascii="Times New Roman" w:eastAsia="方正仿宋_GBK" w:hAnsi="Times New Roman" w:cs="方正仿宋_GBK"/>
                <w:sz w:val="28"/>
                <w:szCs w:val="28"/>
              </w:rPr>
            </w:pPr>
            <w:r w:rsidRPr="00BA4072">
              <w:rPr>
                <w:rFonts w:ascii="Times New Roman" w:eastAsia="方正仿宋_GBK" w:hAnsi="Times New Roman" w:cs="方正仿宋_GBK" w:hint="eastAsia"/>
                <w:sz w:val="28"/>
                <w:szCs w:val="28"/>
              </w:rPr>
              <w:t>实际最大单次储量</w:t>
            </w:r>
          </w:p>
          <w:p w14:paraId="617B57EC" w14:textId="77777777" w:rsidR="00547264" w:rsidRPr="00BA4072" w:rsidRDefault="00547264" w:rsidP="00547264">
            <w:pPr>
              <w:adjustRightInd w:val="0"/>
              <w:jc w:val="center"/>
              <w:rPr>
                <w:rFonts w:ascii="Times New Roman" w:eastAsia="方正仿宋_GBK" w:hAnsi="Times New Roman" w:cs="方正小标宋简体"/>
                <w:sz w:val="32"/>
                <w:szCs w:val="32"/>
              </w:rPr>
            </w:pPr>
            <w:r w:rsidRPr="00BA4072">
              <w:rPr>
                <w:rFonts w:ascii="Times New Roman" w:eastAsia="方正仿宋_GBK" w:hAnsi="Times New Roman" w:cs="方正仿宋_GBK" w:hint="eastAsia"/>
                <w:sz w:val="28"/>
                <w:szCs w:val="28"/>
              </w:rPr>
              <w:t>（</w:t>
            </w:r>
            <w:r w:rsidRPr="00BA4072">
              <w:rPr>
                <w:rFonts w:ascii="Times New Roman" w:eastAsia="方正仿宋_GBK" w:hAnsi="Times New Roman" w:cs="方正仿宋_GBK" w:hint="eastAsia"/>
                <w:sz w:val="28"/>
                <w:szCs w:val="28"/>
              </w:rPr>
              <w:t>kg</w:t>
            </w:r>
            <w:r w:rsidRPr="00BA4072">
              <w:rPr>
                <w:rFonts w:ascii="Times New Roman" w:eastAsia="方正仿宋_GBK" w:hAnsi="Times New Roman" w:cs="方正仿宋_GBK" w:hint="eastAsia"/>
                <w:sz w:val="28"/>
                <w:szCs w:val="28"/>
              </w:rPr>
              <w:t>、</w:t>
            </w:r>
            <w:r w:rsidRPr="00BA4072">
              <w:rPr>
                <w:rFonts w:ascii="Times New Roman" w:eastAsia="方正仿宋_GBK" w:hAnsi="Times New Roman" w:cs="方正仿宋_GBK" w:hint="eastAsia"/>
                <w:sz w:val="28"/>
                <w:szCs w:val="28"/>
              </w:rPr>
              <w:t>L</w:t>
            </w:r>
            <w:r w:rsidRPr="00BA4072">
              <w:rPr>
                <w:rFonts w:ascii="Times New Roman" w:eastAsia="方正仿宋_GBK" w:hAnsi="Times New Roman" w:cs="方正仿宋_GBK" w:hint="eastAsia"/>
                <w:sz w:val="28"/>
                <w:szCs w:val="28"/>
              </w:rPr>
              <w:t>）</w:t>
            </w:r>
          </w:p>
        </w:tc>
        <w:tc>
          <w:tcPr>
            <w:tcW w:w="842" w:type="pct"/>
            <w:vAlign w:val="center"/>
          </w:tcPr>
          <w:p w14:paraId="53E8E78D" w14:textId="77777777" w:rsidR="00547264" w:rsidRPr="00BA4072" w:rsidRDefault="00547264" w:rsidP="00547264">
            <w:pPr>
              <w:jc w:val="center"/>
              <w:rPr>
                <w:rFonts w:ascii="Times New Roman" w:eastAsia="方正仿宋_GBK" w:hAnsi="Times New Roman" w:cs="方正仿宋_GBK"/>
                <w:sz w:val="28"/>
                <w:szCs w:val="28"/>
              </w:rPr>
            </w:pPr>
            <w:r w:rsidRPr="00BA4072">
              <w:rPr>
                <w:rFonts w:ascii="Times New Roman" w:eastAsia="方正仿宋_GBK" w:hAnsi="Times New Roman" w:cs="方正仿宋_GBK" w:hint="eastAsia"/>
                <w:sz w:val="28"/>
                <w:szCs w:val="28"/>
              </w:rPr>
              <w:t>实际年使用量</w:t>
            </w:r>
          </w:p>
          <w:p w14:paraId="2907FEDD" w14:textId="77777777" w:rsidR="00547264" w:rsidRPr="00BA4072" w:rsidRDefault="00547264" w:rsidP="00547264">
            <w:pPr>
              <w:adjustRightInd w:val="0"/>
              <w:jc w:val="center"/>
              <w:rPr>
                <w:rFonts w:ascii="Times New Roman" w:eastAsia="方正仿宋_GBK" w:hAnsi="Times New Roman" w:cs="方正小标宋简体"/>
                <w:sz w:val="32"/>
                <w:szCs w:val="32"/>
              </w:rPr>
            </w:pPr>
            <w:r w:rsidRPr="00BA4072">
              <w:rPr>
                <w:rFonts w:ascii="Times New Roman" w:eastAsia="方正仿宋_GBK" w:hAnsi="Times New Roman" w:cs="方正仿宋_GBK" w:hint="eastAsia"/>
                <w:sz w:val="28"/>
                <w:szCs w:val="28"/>
              </w:rPr>
              <w:t>（</w:t>
            </w:r>
            <w:r w:rsidRPr="00BA4072">
              <w:rPr>
                <w:rFonts w:ascii="Times New Roman" w:eastAsia="方正仿宋_GBK" w:hAnsi="Times New Roman" w:cs="方正仿宋_GBK" w:hint="eastAsia"/>
                <w:sz w:val="28"/>
                <w:szCs w:val="28"/>
              </w:rPr>
              <w:t>kg</w:t>
            </w:r>
            <w:r w:rsidRPr="00BA4072">
              <w:rPr>
                <w:rFonts w:ascii="Times New Roman" w:eastAsia="方正仿宋_GBK" w:hAnsi="Times New Roman" w:cs="方正仿宋_GBK" w:hint="eastAsia"/>
                <w:sz w:val="28"/>
                <w:szCs w:val="28"/>
              </w:rPr>
              <w:t>、</w:t>
            </w:r>
            <w:r w:rsidRPr="00BA4072">
              <w:rPr>
                <w:rFonts w:ascii="Times New Roman" w:eastAsia="方正仿宋_GBK" w:hAnsi="Times New Roman" w:cs="方正仿宋_GBK" w:hint="eastAsia"/>
                <w:sz w:val="28"/>
                <w:szCs w:val="28"/>
              </w:rPr>
              <w:t>L</w:t>
            </w:r>
            <w:r w:rsidRPr="00BA4072">
              <w:rPr>
                <w:rFonts w:ascii="Times New Roman" w:eastAsia="方正仿宋_GBK" w:hAnsi="Times New Roman" w:cs="方正仿宋_GBK" w:hint="eastAsia"/>
                <w:sz w:val="28"/>
                <w:szCs w:val="28"/>
              </w:rPr>
              <w:t>）</w:t>
            </w:r>
          </w:p>
        </w:tc>
      </w:tr>
      <w:tr w:rsidR="00547264" w:rsidRPr="00BA4072" w14:paraId="70F33CB1" w14:textId="77777777" w:rsidTr="001A4693">
        <w:trPr>
          <w:jc w:val="center"/>
        </w:trPr>
        <w:tc>
          <w:tcPr>
            <w:tcW w:w="1591" w:type="pct"/>
            <w:gridSpan w:val="2"/>
            <w:vAlign w:val="center"/>
          </w:tcPr>
          <w:p w14:paraId="6CDCE93E"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1605" w:type="pct"/>
            <w:vAlign w:val="center"/>
          </w:tcPr>
          <w:p w14:paraId="71ECED07"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962" w:type="pct"/>
            <w:gridSpan w:val="2"/>
            <w:vAlign w:val="center"/>
          </w:tcPr>
          <w:p w14:paraId="294E08F9"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842" w:type="pct"/>
            <w:vAlign w:val="center"/>
          </w:tcPr>
          <w:p w14:paraId="31BB13CC"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r>
      <w:tr w:rsidR="00547264" w:rsidRPr="00BA4072" w14:paraId="385CE4F6" w14:textId="77777777" w:rsidTr="001A4693">
        <w:trPr>
          <w:jc w:val="center"/>
        </w:trPr>
        <w:tc>
          <w:tcPr>
            <w:tcW w:w="1591" w:type="pct"/>
            <w:gridSpan w:val="2"/>
            <w:vAlign w:val="center"/>
          </w:tcPr>
          <w:p w14:paraId="3E6C4C5C"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1605" w:type="pct"/>
            <w:vAlign w:val="center"/>
          </w:tcPr>
          <w:p w14:paraId="5BBA3B37"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962" w:type="pct"/>
            <w:gridSpan w:val="2"/>
            <w:vAlign w:val="center"/>
          </w:tcPr>
          <w:p w14:paraId="127E8600"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842" w:type="pct"/>
            <w:vAlign w:val="center"/>
          </w:tcPr>
          <w:p w14:paraId="1AE75963"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r>
      <w:tr w:rsidR="00547264" w:rsidRPr="00BA4072" w14:paraId="3B3F9C7B" w14:textId="77777777" w:rsidTr="001A4693">
        <w:trPr>
          <w:jc w:val="center"/>
        </w:trPr>
        <w:tc>
          <w:tcPr>
            <w:tcW w:w="1591" w:type="pct"/>
            <w:gridSpan w:val="2"/>
            <w:vAlign w:val="center"/>
          </w:tcPr>
          <w:p w14:paraId="5EC87B78"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1605" w:type="pct"/>
            <w:vAlign w:val="center"/>
          </w:tcPr>
          <w:p w14:paraId="4C359D15"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962" w:type="pct"/>
            <w:gridSpan w:val="2"/>
            <w:vAlign w:val="center"/>
          </w:tcPr>
          <w:p w14:paraId="3FD81D73"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842" w:type="pct"/>
            <w:vAlign w:val="center"/>
          </w:tcPr>
          <w:p w14:paraId="60EE910D"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r>
      <w:tr w:rsidR="00547264" w:rsidRPr="00BA4072" w14:paraId="4E70C976" w14:textId="77777777" w:rsidTr="001A4693">
        <w:trPr>
          <w:jc w:val="center"/>
        </w:trPr>
        <w:tc>
          <w:tcPr>
            <w:tcW w:w="1591" w:type="pct"/>
            <w:gridSpan w:val="2"/>
            <w:vAlign w:val="center"/>
          </w:tcPr>
          <w:p w14:paraId="1262DEB9"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1605" w:type="pct"/>
            <w:vAlign w:val="center"/>
          </w:tcPr>
          <w:p w14:paraId="76070FFB"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962" w:type="pct"/>
            <w:gridSpan w:val="2"/>
            <w:vAlign w:val="center"/>
          </w:tcPr>
          <w:p w14:paraId="07FD19E8"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842" w:type="pct"/>
            <w:vAlign w:val="center"/>
          </w:tcPr>
          <w:p w14:paraId="13D7875D"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r>
      <w:tr w:rsidR="00547264" w:rsidRPr="00BA4072" w14:paraId="59315C12" w14:textId="77777777" w:rsidTr="001A4693">
        <w:trPr>
          <w:jc w:val="center"/>
        </w:trPr>
        <w:tc>
          <w:tcPr>
            <w:tcW w:w="1591" w:type="pct"/>
            <w:gridSpan w:val="2"/>
            <w:vAlign w:val="center"/>
          </w:tcPr>
          <w:p w14:paraId="57ED8311"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1605" w:type="pct"/>
            <w:vAlign w:val="center"/>
          </w:tcPr>
          <w:p w14:paraId="4DC9FCCA"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962" w:type="pct"/>
            <w:gridSpan w:val="2"/>
            <w:vAlign w:val="center"/>
          </w:tcPr>
          <w:p w14:paraId="58F3B483"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842" w:type="pct"/>
            <w:vAlign w:val="center"/>
          </w:tcPr>
          <w:p w14:paraId="1860EB58"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r>
      <w:tr w:rsidR="00547264" w:rsidRPr="00BA4072" w14:paraId="70DB928B" w14:textId="77777777" w:rsidTr="001A4693">
        <w:trPr>
          <w:jc w:val="center"/>
        </w:trPr>
        <w:tc>
          <w:tcPr>
            <w:tcW w:w="1591" w:type="pct"/>
            <w:gridSpan w:val="2"/>
            <w:vAlign w:val="center"/>
          </w:tcPr>
          <w:p w14:paraId="55A5F4DB"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1605" w:type="pct"/>
            <w:vAlign w:val="center"/>
          </w:tcPr>
          <w:p w14:paraId="5AAF58FD"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962" w:type="pct"/>
            <w:gridSpan w:val="2"/>
            <w:vAlign w:val="center"/>
          </w:tcPr>
          <w:p w14:paraId="13F5BD2D"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c>
          <w:tcPr>
            <w:tcW w:w="842" w:type="pct"/>
            <w:vAlign w:val="center"/>
          </w:tcPr>
          <w:p w14:paraId="556723F7" w14:textId="77777777" w:rsidR="00547264" w:rsidRPr="00BA4072" w:rsidRDefault="00547264" w:rsidP="00547264">
            <w:pPr>
              <w:adjustRightInd w:val="0"/>
              <w:jc w:val="center"/>
              <w:rPr>
                <w:rFonts w:ascii="Times New Roman" w:eastAsia="方正仿宋_GBK" w:hAnsi="Times New Roman" w:cs="方正小标宋简体"/>
                <w:sz w:val="32"/>
                <w:szCs w:val="32"/>
              </w:rPr>
            </w:pPr>
          </w:p>
        </w:tc>
      </w:tr>
    </w:tbl>
    <w:p w14:paraId="33F67B70" w14:textId="77777777" w:rsidR="00547264" w:rsidRPr="00BA4072" w:rsidRDefault="00547264" w:rsidP="00547264">
      <w:pPr>
        <w:adjustRightInd w:val="0"/>
        <w:snapToGrid w:val="0"/>
        <w:spacing w:afterLines="50" w:after="156" w:line="500" w:lineRule="exact"/>
        <w:jc w:val="center"/>
        <w:rPr>
          <w:rFonts w:ascii="Times New Roman" w:eastAsia="方正小标宋简体" w:hAnsi="Times New Roman" w:cs="方正小标宋简体"/>
          <w:b/>
          <w:sz w:val="44"/>
          <w:szCs w:val="44"/>
        </w:rPr>
      </w:pPr>
    </w:p>
    <w:p w14:paraId="11EA4611" w14:textId="77777777" w:rsidR="00547264" w:rsidRPr="00BA4072" w:rsidRDefault="00547264" w:rsidP="00547264">
      <w:pPr>
        <w:widowControl/>
        <w:jc w:val="left"/>
        <w:rPr>
          <w:rFonts w:ascii="Times New Roman" w:eastAsia="方正小标宋简体" w:hAnsi="Times New Roman" w:cs="方正小标宋简体"/>
          <w:b/>
          <w:sz w:val="44"/>
          <w:szCs w:val="44"/>
        </w:rPr>
        <w:sectPr w:rsidR="00547264" w:rsidRPr="00BA4072" w:rsidSect="00BA4072">
          <w:footerReference w:type="default" r:id="rId8"/>
          <w:pgSz w:w="16838" w:h="11906" w:orient="landscape"/>
          <w:pgMar w:top="1587" w:right="2098" w:bottom="1587" w:left="1701" w:header="851" w:footer="992" w:gutter="0"/>
          <w:cols w:space="425"/>
          <w:docGrid w:type="lines" w:linePitch="312"/>
        </w:sectPr>
      </w:pPr>
    </w:p>
    <w:p w14:paraId="7655D140" w14:textId="77777777" w:rsidR="00177596" w:rsidRPr="00BA4072" w:rsidRDefault="00177596" w:rsidP="00BA4072">
      <w:pPr>
        <w:pStyle w:val="af1"/>
      </w:pPr>
      <w:r w:rsidRPr="00BA4072">
        <w:rPr>
          <w:rFonts w:hint="eastAsia"/>
        </w:rPr>
        <w:lastRenderedPageBreak/>
        <w:t>附表</w:t>
      </w:r>
      <w:r w:rsidRPr="00BA4072">
        <w:rPr>
          <w:rFonts w:hint="eastAsia"/>
        </w:rPr>
        <w:t>2</w:t>
      </w:r>
    </w:p>
    <w:p w14:paraId="55498A25" w14:textId="77777777" w:rsidR="00177596" w:rsidRPr="00BA4072" w:rsidRDefault="00177596" w:rsidP="00177596">
      <w:pPr>
        <w:adjustRightInd w:val="0"/>
        <w:snapToGrid w:val="0"/>
        <w:spacing w:afterLines="50" w:after="156" w:line="500" w:lineRule="exact"/>
        <w:jc w:val="center"/>
        <w:rPr>
          <w:rFonts w:ascii="Times New Roman" w:eastAsia="方正小标宋_GBK" w:hAnsi="Times New Roman" w:cs="方正小标宋简体"/>
          <w:sz w:val="44"/>
          <w:szCs w:val="44"/>
        </w:rPr>
      </w:pPr>
      <w:r w:rsidRPr="00BA4072">
        <w:rPr>
          <w:rFonts w:ascii="Times New Roman" w:eastAsia="方正小标宋_GBK" w:hAnsi="Times New Roman" w:cs="方正小标宋简体" w:hint="eastAsia"/>
          <w:sz w:val="44"/>
          <w:szCs w:val="44"/>
        </w:rPr>
        <w:t>建</w:t>
      </w:r>
      <w:proofErr w:type="gramStart"/>
      <w:r w:rsidRPr="00BA4072">
        <w:rPr>
          <w:rFonts w:ascii="Times New Roman" w:eastAsia="方正小标宋_GBK" w:hAnsi="Times New Roman" w:cs="方正小标宋简体" w:hint="eastAsia"/>
          <w:sz w:val="44"/>
          <w:szCs w:val="44"/>
        </w:rPr>
        <w:t>邺区涉危</w:t>
      </w:r>
      <w:proofErr w:type="gramEnd"/>
      <w:r w:rsidRPr="00BA4072">
        <w:rPr>
          <w:rFonts w:ascii="Times New Roman" w:eastAsia="方正小标宋_GBK" w:hAnsi="Times New Roman" w:cs="方正小标宋简体" w:hint="eastAsia"/>
          <w:sz w:val="44"/>
          <w:szCs w:val="44"/>
        </w:rPr>
        <w:t>实验室安全检查项目表</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374"/>
        <w:gridCol w:w="2829"/>
      </w:tblGrid>
      <w:tr w:rsidR="00177596" w:rsidRPr="00BA4072" w14:paraId="513D44F1" w14:textId="77777777" w:rsidTr="001A4693">
        <w:trPr>
          <w:trHeight w:val="643"/>
          <w:tblHeader/>
          <w:jc w:val="center"/>
        </w:trPr>
        <w:tc>
          <w:tcPr>
            <w:tcW w:w="848" w:type="dxa"/>
            <w:tcMar>
              <w:left w:w="45" w:type="dxa"/>
              <w:right w:w="45" w:type="dxa"/>
            </w:tcMar>
            <w:vAlign w:val="center"/>
          </w:tcPr>
          <w:p w14:paraId="01459E10" w14:textId="77777777" w:rsidR="00177596" w:rsidRPr="00BA4072" w:rsidRDefault="00177596" w:rsidP="001A4693">
            <w:pPr>
              <w:spacing w:line="300" w:lineRule="exact"/>
              <w:jc w:val="center"/>
              <w:rPr>
                <w:rFonts w:ascii="Times New Roman" w:eastAsia="黑体" w:hAnsi="Times New Roman" w:cstheme="minorBidi"/>
                <w:b/>
                <w:bCs/>
                <w:kern w:val="0"/>
                <w:szCs w:val="21"/>
              </w:rPr>
            </w:pPr>
            <w:r w:rsidRPr="00BA4072">
              <w:rPr>
                <w:rFonts w:ascii="Times New Roman" w:eastAsia="黑体" w:hAnsi="Times New Roman" w:cstheme="minorBidi" w:hint="eastAsia"/>
                <w:b/>
                <w:bCs/>
                <w:kern w:val="0"/>
                <w:szCs w:val="21"/>
              </w:rPr>
              <w:t>序号</w:t>
            </w:r>
          </w:p>
        </w:tc>
        <w:tc>
          <w:tcPr>
            <w:tcW w:w="3820" w:type="dxa"/>
            <w:tcMar>
              <w:left w:w="45" w:type="dxa"/>
              <w:right w:w="45" w:type="dxa"/>
            </w:tcMar>
            <w:vAlign w:val="center"/>
          </w:tcPr>
          <w:p w14:paraId="66CD7F83" w14:textId="77777777" w:rsidR="00177596" w:rsidRPr="00BA4072" w:rsidRDefault="00177596" w:rsidP="001A4693">
            <w:pPr>
              <w:spacing w:line="300" w:lineRule="exact"/>
              <w:jc w:val="center"/>
              <w:rPr>
                <w:rFonts w:ascii="Times New Roman" w:eastAsia="黑体" w:hAnsi="Times New Roman" w:cstheme="minorBidi"/>
                <w:b/>
                <w:bCs/>
                <w:kern w:val="0"/>
                <w:szCs w:val="21"/>
              </w:rPr>
            </w:pPr>
            <w:r w:rsidRPr="00BA4072">
              <w:rPr>
                <w:rFonts w:ascii="Times New Roman" w:eastAsia="黑体" w:hAnsi="Times New Roman" w:cstheme="minorBidi" w:hint="eastAsia"/>
                <w:b/>
                <w:bCs/>
                <w:kern w:val="0"/>
                <w:szCs w:val="21"/>
              </w:rPr>
              <w:t>检查项目</w:t>
            </w:r>
          </w:p>
        </w:tc>
        <w:tc>
          <w:tcPr>
            <w:tcW w:w="7374" w:type="dxa"/>
            <w:tcMar>
              <w:left w:w="45" w:type="dxa"/>
              <w:right w:w="45" w:type="dxa"/>
            </w:tcMar>
            <w:vAlign w:val="center"/>
          </w:tcPr>
          <w:p w14:paraId="74A1AB2A" w14:textId="77777777" w:rsidR="00177596" w:rsidRPr="00BA4072" w:rsidRDefault="00177596" w:rsidP="001A4693">
            <w:pPr>
              <w:spacing w:line="300" w:lineRule="exact"/>
              <w:jc w:val="center"/>
              <w:rPr>
                <w:rFonts w:ascii="Times New Roman" w:eastAsia="黑体" w:hAnsi="Times New Roman" w:cstheme="minorBidi"/>
                <w:b/>
                <w:bCs/>
                <w:kern w:val="0"/>
                <w:szCs w:val="21"/>
              </w:rPr>
            </w:pPr>
            <w:r w:rsidRPr="00BA4072">
              <w:rPr>
                <w:rFonts w:ascii="Times New Roman" w:eastAsia="黑体" w:hAnsi="Times New Roman" w:cstheme="minorBidi" w:hint="eastAsia"/>
                <w:b/>
                <w:bCs/>
                <w:kern w:val="0"/>
                <w:szCs w:val="21"/>
              </w:rPr>
              <w:t>检查要点</w:t>
            </w:r>
          </w:p>
        </w:tc>
        <w:tc>
          <w:tcPr>
            <w:tcW w:w="2829" w:type="dxa"/>
            <w:tcMar>
              <w:left w:w="45" w:type="dxa"/>
              <w:right w:w="45" w:type="dxa"/>
            </w:tcMar>
            <w:vAlign w:val="center"/>
          </w:tcPr>
          <w:p w14:paraId="7930691C" w14:textId="77777777" w:rsidR="00177596" w:rsidRPr="00BA4072" w:rsidRDefault="00177596" w:rsidP="001A4693">
            <w:pPr>
              <w:spacing w:line="300" w:lineRule="exact"/>
              <w:jc w:val="center"/>
              <w:rPr>
                <w:rFonts w:ascii="Times New Roman" w:eastAsia="黑体" w:hAnsi="Times New Roman" w:cstheme="minorBidi"/>
                <w:b/>
                <w:bCs/>
                <w:kern w:val="0"/>
                <w:szCs w:val="21"/>
              </w:rPr>
            </w:pPr>
            <w:r w:rsidRPr="00BA4072">
              <w:rPr>
                <w:rFonts w:ascii="Times New Roman" w:eastAsia="黑体" w:hAnsi="Times New Roman" w:cstheme="minorBidi" w:hint="eastAsia"/>
                <w:b/>
                <w:bCs/>
                <w:kern w:val="0"/>
                <w:szCs w:val="21"/>
              </w:rPr>
              <w:t>情况记录</w:t>
            </w:r>
          </w:p>
        </w:tc>
      </w:tr>
      <w:tr w:rsidR="00177596" w:rsidRPr="00BA4072" w14:paraId="1FB4487D" w14:textId="77777777" w:rsidTr="001A4693">
        <w:trPr>
          <w:trHeight w:val="369"/>
          <w:jc w:val="center"/>
        </w:trPr>
        <w:tc>
          <w:tcPr>
            <w:tcW w:w="848" w:type="dxa"/>
            <w:tcMar>
              <w:left w:w="45" w:type="dxa"/>
              <w:right w:w="45" w:type="dxa"/>
            </w:tcMar>
            <w:vAlign w:val="center"/>
          </w:tcPr>
          <w:p w14:paraId="368AAF70"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w:t>
            </w:r>
          </w:p>
        </w:tc>
        <w:tc>
          <w:tcPr>
            <w:tcW w:w="14023" w:type="dxa"/>
            <w:gridSpan w:val="3"/>
            <w:tcMar>
              <w:left w:w="45" w:type="dxa"/>
              <w:right w:w="45" w:type="dxa"/>
            </w:tcMar>
            <w:vAlign w:val="center"/>
          </w:tcPr>
          <w:p w14:paraId="01792605" w14:textId="77777777" w:rsidR="00177596" w:rsidRPr="00BA4072" w:rsidRDefault="00177596" w:rsidP="001A4693">
            <w:pPr>
              <w:widowControl/>
              <w:spacing w:line="300" w:lineRule="exac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责任体系</w:t>
            </w:r>
          </w:p>
        </w:tc>
      </w:tr>
      <w:tr w:rsidR="00177596" w:rsidRPr="00BA4072" w14:paraId="5ADD69B7" w14:textId="77777777" w:rsidTr="001A4693">
        <w:trPr>
          <w:trHeight w:val="90"/>
          <w:jc w:val="center"/>
        </w:trPr>
        <w:tc>
          <w:tcPr>
            <w:tcW w:w="848" w:type="dxa"/>
            <w:tcMar>
              <w:left w:w="45" w:type="dxa"/>
              <w:right w:w="45" w:type="dxa"/>
            </w:tcMar>
            <w:vAlign w:val="center"/>
          </w:tcPr>
          <w:p w14:paraId="624D9F81"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1.1</w:t>
            </w:r>
          </w:p>
        </w:tc>
        <w:tc>
          <w:tcPr>
            <w:tcW w:w="14023" w:type="dxa"/>
            <w:gridSpan w:val="3"/>
            <w:tcMar>
              <w:left w:w="45" w:type="dxa"/>
              <w:right w:w="45" w:type="dxa"/>
            </w:tcMar>
            <w:vAlign w:val="center"/>
          </w:tcPr>
          <w:p w14:paraId="56ECF0C4" w14:textId="77777777" w:rsidR="00177596" w:rsidRPr="00BA4072" w:rsidRDefault="00177596" w:rsidP="001A4693">
            <w:pPr>
              <w:widowControl/>
              <w:spacing w:line="300" w:lineRule="exac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安全责任体系</w:t>
            </w:r>
          </w:p>
        </w:tc>
      </w:tr>
      <w:tr w:rsidR="00177596" w:rsidRPr="00BA4072" w14:paraId="2E197621" w14:textId="77777777" w:rsidTr="001A4693">
        <w:trPr>
          <w:trHeight w:val="369"/>
          <w:jc w:val="center"/>
        </w:trPr>
        <w:tc>
          <w:tcPr>
            <w:tcW w:w="848" w:type="dxa"/>
            <w:tcMar>
              <w:left w:w="45" w:type="dxa"/>
              <w:right w:w="45" w:type="dxa"/>
            </w:tcMar>
            <w:vAlign w:val="center"/>
          </w:tcPr>
          <w:p w14:paraId="7B2D7B8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1.1.1</w:t>
            </w:r>
          </w:p>
        </w:tc>
        <w:tc>
          <w:tcPr>
            <w:tcW w:w="3820" w:type="dxa"/>
            <w:tcMar>
              <w:left w:w="45" w:type="dxa"/>
              <w:right w:w="45" w:type="dxa"/>
            </w:tcMar>
            <w:vAlign w:val="center"/>
          </w:tcPr>
          <w:p w14:paraId="1AE7DE87"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kern w:val="0"/>
                <w:szCs w:val="21"/>
              </w:rPr>
              <w:t>有实验室安全工作领导机构</w:t>
            </w:r>
          </w:p>
        </w:tc>
        <w:tc>
          <w:tcPr>
            <w:tcW w:w="7374" w:type="dxa"/>
            <w:tcMar>
              <w:left w:w="45" w:type="dxa"/>
              <w:right w:w="45" w:type="dxa"/>
            </w:tcMar>
            <w:vAlign w:val="center"/>
          </w:tcPr>
          <w:p w14:paraId="4C50B2C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roofErr w:type="gramStart"/>
            <w:r w:rsidRPr="00BA4072">
              <w:rPr>
                <w:rFonts w:ascii="Times New Roman" w:eastAsiaTheme="minorEastAsia" w:hAnsi="Times New Roman" w:cstheme="minorBidi" w:hint="eastAsia"/>
                <w:bCs/>
                <w:kern w:val="0"/>
                <w:szCs w:val="21"/>
              </w:rPr>
              <w:t>有带文号</w:t>
            </w:r>
            <w:proofErr w:type="gramEnd"/>
            <w:r w:rsidRPr="00BA4072">
              <w:rPr>
                <w:rFonts w:ascii="Times New Roman" w:eastAsiaTheme="minorEastAsia" w:hAnsi="Times New Roman" w:cstheme="minorBidi" w:hint="eastAsia"/>
                <w:bCs/>
                <w:kern w:val="0"/>
                <w:szCs w:val="21"/>
              </w:rPr>
              <w:t>的机构设立文件，明确人员和分工，构建学校（或单位）、二级学院（或部门）、实验室三级联动的安全工作领导机构</w:t>
            </w:r>
          </w:p>
        </w:tc>
        <w:tc>
          <w:tcPr>
            <w:tcW w:w="2829" w:type="dxa"/>
            <w:tcMar>
              <w:left w:w="45" w:type="dxa"/>
              <w:right w:w="45" w:type="dxa"/>
            </w:tcMar>
            <w:vAlign w:val="center"/>
          </w:tcPr>
          <w:p w14:paraId="4EE7CFB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E9E4C3F" w14:textId="77777777" w:rsidTr="001A4693">
        <w:trPr>
          <w:trHeight w:val="369"/>
          <w:jc w:val="center"/>
        </w:trPr>
        <w:tc>
          <w:tcPr>
            <w:tcW w:w="848" w:type="dxa"/>
            <w:tcMar>
              <w:left w:w="45" w:type="dxa"/>
              <w:right w:w="45" w:type="dxa"/>
            </w:tcMar>
            <w:vAlign w:val="center"/>
          </w:tcPr>
          <w:p w14:paraId="21D59C1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1.1.2</w:t>
            </w:r>
          </w:p>
        </w:tc>
        <w:tc>
          <w:tcPr>
            <w:tcW w:w="3820" w:type="dxa"/>
            <w:tcMar>
              <w:left w:w="45" w:type="dxa"/>
              <w:right w:w="45" w:type="dxa"/>
            </w:tcMar>
            <w:vAlign w:val="center"/>
          </w:tcPr>
          <w:p w14:paraId="1AD2F35B"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kern w:val="0"/>
                <w:szCs w:val="21"/>
              </w:rPr>
              <w:t>有明确的实验室安全管理职能部门</w:t>
            </w:r>
          </w:p>
        </w:tc>
        <w:tc>
          <w:tcPr>
            <w:tcW w:w="7374" w:type="dxa"/>
            <w:tcMar>
              <w:left w:w="45" w:type="dxa"/>
              <w:right w:w="45" w:type="dxa"/>
            </w:tcMar>
            <w:vAlign w:val="center"/>
          </w:tcPr>
          <w:p w14:paraId="29CEB656"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有实验室安全主管职能部门，其他相关职能部门分工合作</w:t>
            </w:r>
          </w:p>
        </w:tc>
        <w:tc>
          <w:tcPr>
            <w:tcW w:w="2829" w:type="dxa"/>
            <w:tcMar>
              <w:left w:w="45" w:type="dxa"/>
              <w:right w:w="45" w:type="dxa"/>
            </w:tcMar>
            <w:vAlign w:val="center"/>
          </w:tcPr>
          <w:p w14:paraId="7A35D7A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0914665" w14:textId="77777777" w:rsidTr="001A4693">
        <w:trPr>
          <w:trHeight w:val="369"/>
          <w:jc w:val="center"/>
        </w:trPr>
        <w:tc>
          <w:tcPr>
            <w:tcW w:w="848" w:type="dxa"/>
            <w:tcMar>
              <w:left w:w="45" w:type="dxa"/>
              <w:right w:w="45" w:type="dxa"/>
            </w:tcMar>
            <w:vAlign w:val="center"/>
          </w:tcPr>
          <w:p w14:paraId="19E00A6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1.1.3</w:t>
            </w:r>
          </w:p>
        </w:tc>
        <w:tc>
          <w:tcPr>
            <w:tcW w:w="3820" w:type="dxa"/>
            <w:tcMar>
              <w:left w:w="45" w:type="dxa"/>
              <w:right w:w="45" w:type="dxa"/>
            </w:tcMar>
            <w:vAlign w:val="center"/>
          </w:tcPr>
          <w:p w14:paraId="42FB81C2"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签订实验室安全管理责任书</w:t>
            </w:r>
          </w:p>
        </w:tc>
        <w:tc>
          <w:tcPr>
            <w:tcW w:w="7374" w:type="dxa"/>
            <w:tcMar>
              <w:left w:w="45" w:type="dxa"/>
              <w:right w:w="45" w:type="dxa"/>
            </w:tcMar>
            <w:vAlign w:val="center"/>
          </w:tcPr>
          <w:p w14:paraId="45ADCAB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有在</w:t>
            </w:r>
            <w:r w:rsidRPr="00BA4072">
              <w:rPr>
                <w:rFonts w:ascii="Times New Roman" w:eastAsiaTheme="minorEastAsia" w:hAnsi="Times New Roman" w:cstheme="minorBidi" w:hint="eastAsia"/>
                <w:kern w:val="0"/>
                <w:szCs w:val="21"/>
              </w:rPr>
              <w:t>任期内的主要</w:t>
            </w:r>
            <w:r w:rsidRPr="00BA4072">
              <w:rPr>
                <w:rFonts w:ascii="Times New Roman" w:eastAsiaTheme="minorEastAsia" w:hAnsi="Times New Roman" w:cstheme="minorBidi" w:hint="eastAsia"/>
                <w:bCs/>
                <w:kern w:val="0"/>
                <w:szCs w:val="21"/>
              </w:rPr>
              <w:t>领导签字，</w:t>
            </w:r>
            <w:r w:rsidRPr="00BA4072">
              <w:rPr>
                <w:rFonts w:ascii="Times New Roman" w:eastAsiaTheme="minorEastAsia" w:hAnsi="Times New Roman" w:cstheme="minorBidi" w:hint="eastAsia"/>
                <w:kern w:val="0"/>
                <w:szCs w:val="21"/>
              </w:rPr>
              <w:t>签订责任书到实验房间安全责任人，及每一位使用实验室的教职工、员工</w:t>
            </w:r>
          </w:p>
        </w:tc>
        <w:tc>
          <w:tcPr>
            <w:tcW w:w="2829" w:type="dxa"/>
            <w:tcMar>
              <w:left w:w="45" w:type="dxa"/>
              <w:right w:w="45" w:type="dxa"/>
            </w:tcMar>
            <w:vAlign w:val="center"/>
          </w:tcPr>
          <w:p w14:paraId="374797A4"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44BBC85D" w14:textId="77777777" w:rsidTr="001A4693">
        <w:trPr>
          <w:trHeight w:val="369"/>
          <w:jc w:val="center"/>
        </w:trPr>
        <w:tc>
          <w:tcPr>
            <w:tcW w:w="848" w:type="dxa"/>
            <w:tcMar>
              <w:left w:w="45" w:type="dxa"/>
              <w:right w:w="45" w:type="dxa"/>
            </w:tcMar>
            <w:vAlign w:val="center"/>
          </w:tcPr>
          <w:p w14:paraId="70466608" w14:textId="77777777" w:rsidR="00177596" w:rsidRPr="00BA4072" w:rsidRDefault="00177596" w:rsidP="001A4693">
            <w:pPr>
              <w:widowControl/>
              <w:spacing w:line="300" w:lineRule="exact"/>
              <w:jc w:val="left"/>
              <w:rPr>
                <w:rFonts w:ascii="Times New Roman" w:eastAsiaTheme="minorEastAsia" w:hAnsi="Times New Roman" w:cstheme="minorBidi"/>
                <w:b/>
                <w:bCs/>
                <w:kern w:val="0"/>
                <w:szCs w:val="21"/>
              </w:rPr>
            </w:pPr>
            <w:r w:rsidRPr="00BA4072">
              <w:rPr>
                <w:rFonts w:ascii="Times New Roman" w:eastAsiaTheme="minorEastAsia" w:hAnsi="Times New Roman" w:cstheme="minorBidi"/>
                <w:b/>
                <w:bCs/>
                <w:kern w:val="0"/>
                <w:szCs w:val="21"/>
              </w:rPr>
              <w:t>1.2</w:t>
            </w:r>
          </w:p>
        </w:tc>
        <w:tc>
          <w:tcPr>
            <w:tcW w:w="14023" w:type="dxa"/>
            <w:gridSpan w:val="3"/>
            <w:tcMar>
              <w:left w:w="45" w:type="dxa"/>
              <w:right w:w="45" w:type="dxa"/>
            </w:tcMar>
            <w:vAlign w:val="center"/>
          </w:tcPr>
          <w:p w14:paraId="57C53CD6" w14:textId="77777777" w:rsidR="00177596" w:rsidRPr="00BA4072" w:rsidRDefault="00177596" w:rsidP="001A4693">
            <w:pPr>
              <w:widowControl/>
              <w:spacing w:line="300" w:lineRule="exac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b/>
                <w:bCs/>
                <w:kern w:val="0"/>
                <w:szCs w:val="21"/>
              </w:rPr>
              <w:t>经费保障</w:t>
            </w:r>
          </w:p>
        </w:tc>
      </w:tr>
      <w:tr w:rsidR="00177596" w:rsidRPr="00BA4072" w14:paraId="3DFD4AE1" w14:textId="77777777" w:rsidTr="001A4693">
        <w:trPr>
          <w:trHeight w:val="369"/>
          <w:jc w:val="center"/>
        </w:trPr>
        <w:tc>
          <w:tcPr>
            <w:tcW w:w="848" w:type="dxa"/>
            <w:tcMar>
              <w:left w:w="45" w:type="dxa"/>
              <w:right w:w="45" w:type="dxa"/>
            </w:tcMar>
            <w:vAlign w:val="center"/>
          </w:tcPr>
          <w:p w14:paraId="730283D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1.2.1</w:t>
            </w:r>
          </w:p>
        </w:tc>
        <w:tc>
          <w:tcPr>
            <w:tcW w:w="3820" w:type="dxa"/>
            <w:tcMar>
              <w:left w:w="45" w:type="dxa"/>
              <w:right w:w="45" w:type="dxa"/>
            </w:tcMar>
            <w:vAlign w:val="center"/>
          </w:tcPr>
          <w:p w14:paraId="4288595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实验室每年有实验室安全常规经费预算</w:t>
            </w:r>
          </w:p>
        </w:tc>
        <w:tc>
          <w:tcPr>
            <w:tcW w:w="7374" w:type="dxa"/>
            <w:tcMar>
              <w:left w:w="45" w:type="dxa"/>
              <w:right w:w="45" w:type="dxa"/>
            </w:tcMar>
            <w:vAlign w:val="center"/>
          </w:tcPr>
          <w:p w14:paraId="03D9670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roofErr w:type="gramStart"/>
            <w:r w:rsidRPr="00BA4072">
              <w:rPr>
                <w:rFonts w:ascii="Times New Roman" w:eastAsiaTheme="minorEastAsia" w:hAnsi="Times New Roman" w:cstheme="minorBidi" w:hint="eastAsia"/>
                <w:bCs/>
                <w:kern w:val="0"/>
                <w:szCs w:val="21"/>
              </w:rPr>
              <w:t>查预算</w:t>
            </w:r>
            <w:proofErr w:type="gramEnd"/>
            <w:r w:rsidRPr="00BA4072">
              <w:rPr>
                <w:rFonts w:ascii="Times New Roman" w:eastAsiaTheme="minorEastAsia" w:hAnsi="Times New Roman" w:cstheme="minorBidi" w:hint="eastAsia"/>
                <w:bCs/>
                <w:kern w:val="0"/>
                <w:szCs w:val="21"/>
              </w:rPr>
              <w:t>审批凭据</w:t>
            </w:r>
          </w:p>
        </w:tc>
        <w:tc>
          <w:tcPr>
            <w:tcW w:w="2829" w:type="dxa"/>
            <w:tcMar>
              <w:left w:w="45" w:type="dxa"/>
              <w:right w:w="45" w:type="dxa"/>
            </w:tcMar>
            <w:vAlign w:val="center"/>
          </w:tcPr>
          <w:p w14:paraId="465174DE"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8599440" w14:textId="77777777" w:rsidTr="001A4693">
        <w:trPr>
          <w:trHeight w:val="369"/>
          <w:jc w:val="center"/>
        </w:trPr>
        <w:tc>
          <w:tcPr>
            <w:tcW w:w="848" w:type="dxa"/>
            <w:tcMar>
              <w:left w:w="45" w:type="dxa"/>
              <w:right w:w="45" w:type="dxa"/>
            </w:tcMar>
            <w:vAlign w:val="center"/>
          </w:tcPr>
          <w:p w14:paraId="392E7899"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1.2.2</w:t>
            </w:r>
          </w:p>
        </w:tc>
        <w:tc>
          <w:tcPr>
            <w:tcW w:w="3820" w:type="dxa"/>
            <w:tcMar>
              <w:left w:w="45" w:type="dxa"/>
              <w:right w:w="45" w:type="dxa"/>
            </w:tcMar>
            <w:vAlign w:val="center"/>
          </w:tcPr>
          <w:p w14:paraId="46D55DC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实验室有专项经费投入实验室安全建设与管理，重大安全隐患整改经费能够落实</w:t>
            </w:r>
          </w:p>
        </w:tc>
        <w:tc>
          <w:tcPr>
            <w:tcW w:w="7374" w:type="dxa"/>
            <w:tcMar>
              <w:left w:w="45" w:type="dxa"/>
              <w:right w:w="45" w:type="dxa"/>
            </w:tcMar>
            <w:vAlign w:val="center"/>
          </w:tcPr>
          <w:p w14:paraId="027B46C1"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查财务凭据</w:t>
            </w:r>
          </w:p>
        </w:tc>
        <w:tc>
          <w:tcPr>
            <w:tcW w:w="2829" w:type="dxa"/>
            <w:tcMar>
              <w:left w:w="45" w:type="dxa"/>
              <w:right w:w="45" w:type="dxa"/>
            </w:tcMar>
            <w:vAlign w:val="center"/>
          </w:tcPr>
          <w:p w14:paraId="4E561B1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41F592E7" w14:textId="77777777" w:rsidTr="001A4693">
        <w:trPr>
          <w:trHeight w:val="369"/>
          <w:jc w:val="center"/>
        </w:trPr>
        <w:tc>
          <w:tcPr>
            <w:tcW w:w="848" w:type="dxa"/>
            <w:tcMar>
              <w:left w:w="45" w:type="dxa"/>
              <w:right w:w="45" w:type="dxa"/>
            </w:tcMar>
            <w:vAlign w:val="center"/>
          </w:tcPr>
          <w:p w14:paraId="7F993EC0" w14:textId="77777777" w:rsidR="00177596" w:rsidRPr="00BA4072" w:rsidRDefault="00177596" w:rsidP="001A4693">
            <w:pPr>
              <w:widowControl/>
              <w:spacing w:line="300" w:lineRule="exact"/>
              <w:rPr>
                <w:rFonts w:ascii="Times New Roman" w:eastAsiaTheme="minorEastAsia" w:hAnsi="Times New Roman" w:cstheme="minorBidi"/>
                <w:b/>
                <w:bCs/>
                <w:kern w:val="0"/>
                <w:szCs w:val="21"/>
              </w:rPr>
            </w:pPr>
            <w:r w:rsidRPr="00BA4072">
              <w:rPr>
                <w:rFonts w:ascii="Times New Roman" w:eastAsiaTheme="minorEastAsia" w:hAnsi="Times New Roman" w:cstheme="minorBidi"/>
                <w:b/>
                <w:bCs/>
                <w:kern w:val="0"/>
                <w:szCs w:val="21"/>
              </w:rPr>
              <w:t>1.3</w:t>
            </w:r>
          </w:p>
        </w:tc>
        <w:tc>
          <w:tcPr>
            <w:tcW w:w="14023" w:type="dxa"/>
            <w:gridSpan w:val="3"/>
            <w:tcMar>
              <w:left w:w="45" w:type="dxa"/>
              <w:right w:w="45" w:type="dxa"/>
            </w:tcMar>
            <w:vAlign w:val="center"/>
          </w:tcPr>
          <w:p w14:paraId="35095458" w14:textId="77777777" w:rsidR="00177596" w:rsidRPr="00BA4072" w:rsidRDefault="00177596" w:rsidP="001A4693">
            <w:pPr>
              <w:widowControl/>
              <w:spacing w:line="300" w:lineRule="exac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b/>
                <w:bCs/>
                <w:kern w:val="0"/>
                <w:szCs w:val="21"/>
              </w:rPr>
              <w:t>队伍建设</w:t>
            </w:r>
          </w:p>
        </w:tc>
      </w:tr>
      <w:tr w:rsidR="00177596" w:rsidRPr="00BA4072" w14:paraId="6EB0075A" w14:textId="77777777" w:rsidTr="001A4693">
        <w:trPr>
          <w:trHeight w:val="369"/>
          <w:jc w:val="center"/>
        </w:trPr>
        <w:tc>
          <w:tcPr>
            <w:tcW w:w="848" w:type="dxa"/>
            <w:tcMar>
              <w:left w:w="45" w:type="dxa"/>
              <w:right w:w="45" w:type="dxa"/>
            </w:tcMar>
            <w:vAlign w:val="center"/>
          </w:tcPr>
          <w:p w14:paraId="0511871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1.3.1</w:t>
            </w:r>
          </w:p>
        </w:tc>
        <w:tc>
          <w:tcPr>
            <w:tcW w:w="3820" w:type="dxa"/>
            <w:tcMar>
              <w:left w:w="45" w:type="dxa"/>
              <w:right w:w="45" w:type="dxa"/>
            </w:tcMar>
            <w:vAlign w:val="center"/>
          </w:tcPr>
          <w:p w14:paraId="0C77D7F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根据需要配备专职或兼职的实验室安全管理人员</w:t>
            </w:r>
          </w:p>
        </w:tc>
        <w:tc>
          <w:tcPr>
            <w:tcW w:w="7374" w:type="dxa"/>
            <w:tcMar>
              <w:left w:w="45" w:type="dxa"/>
              <w:right w:w="45" w:type="dxa"/>
            </w:tcMar>
            <w:vAlign w:val="center"/>
          </w:tcPr>
          <w:p w14:paraId="6CA5066E"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有专职实验室安全管理或兼职实验室安全管理人员；推进专业安全队伍建设，保障队伍稳定和可持续发展</w:t>
            </w:r>
          </w:p>
        </w:tc>
        <w:tc>
          <w:tcPr>
            <w:tcW w:w="2829" w:type="dxa"/>
            <w:tcMar>
              <w:left w:w="45" w:type="dxa"/>
              <w:right w:w="45" w:type="dxa"/>
            </w:tcMar>
            <w:vAlign w:val="center"/>
          </w:tcPr>
          <w:p w14:paraId="11F492C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p>
        </w:tc>
      </w:tr>
      <w:tr w:rsidR="00177596" w:rsidRPr="00BA4072" w14:paraId="52C9C34E" w14:textId="77777777" w:rsidTr="001A4693">
        <w:trPr>
          <w:trHeight w:val="369"/>
          <w:jc w:val="center"/>
        </w:trPr>
        <w:tc>
          <w:tcPr>
            <w:tcW w:w="848" w:type="dxa"/>
            <w:tcMar>
              <w:left w:w="45" w:type="dxa"/>
              <w:right w:w="45" w:type="dxa"/>
            </w:tcMar>
            <w:vAlign w:val="center"/>
          </w:tcPr>
          <w:p w14:paraId="7216FBD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1.3.2</w:t>
            </w:r>
          </w:p>
        </w:tc>
        <w:tc>
          <w:tcPr>
            <w:tcW w:w="3820" w:type="dxa"/>
            <w:tcMar>
              <w:left w:w="45" w:type="dxa"/>
              <w:right w:w="45" w:type="dxa"/>
            </w:tcMar>
            <w:vAlign w:val="center"/>
          </w:tcPr>
          <w:p w14:paraId="76C80932"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有教师、实验技术人员（含退休返聘人员）或学生、员工组成的实验室安全督查</w:t>
            </w:r>
            <w:r w:rsidRPr="00BA4072">
              <w:rPr>
                <w:rFonts w:ascii="Times New Roman" w:eastAsiaTheme="minorEastAsia" w:hAnsi="Times New Roman" w:cstheme="minorBidi"/>
                <w:kern w:val="0"/>
                <w:szCs w:val="21"/>
              </w:rPr>
              <w:t>/</w:t>
            </w:r>
            <w:r w:rsidRPr="00BA4072">
              <w:rPr>
                <w:rFonts w:ascii="Times New Roman" w:eastAsiaTheme="minorEastAsia" w:hAnsi="Times New Roman" w:cstheme="minorBidi" w:hint="eastAsia"/>
                <w:kern w:val="0"/>
                <w:szCs w:val="21"/>
              </w:rPr>
              <w:t>协查队伍</w:t>
            </w:r>
          </w:p>
        </w:tc>
        <w:tc>
          <w:tcPr>
            <w:tcW w:w="7374" w:type="dxa"/>
            <w:tcMar>
              <w:left w:w="45" w:type="dxa"/>
              <w:right w:w="45" w:type="dxa"/>
            </w:tcMar>
            <w:vAlign w:val="center"/>
          </w:tcPr>
          <w:p w14:paraId="7315B5E0"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有设立或聘用文件，查工作记录</w:t>
            </w:r>
          </w:p>
        </w:tc>
        <w:tc>
          <w:tcPr>
            <w:tcW w:w="2829" w:type="dxa"/>
            <w:tcMar>
              <w:left w:w="45" w:type="dxa"/>
              <w:right w:w="45" w:type="dxa"/>
            </w:tcMar>
            <w:vAlign w:val="center"/>
          </w:tcPr>
          <w:p w14:paraId="22EF562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p>
        </w:tc>
      </w:tr>
      <w:tr w:rsidR="00177596" w:rsidRPr="00BA4072" w14:paraId="3B78A305" w14:textId="77777777" w:rsidTr="001A4693">
        <w:trPr>
          <w:trHeight w:val="369"/>
          <w:jc w:val="center"/>
        </w:trPr>
        <w:tc>
          <w:tcPr>
            <w:tcW w:w="848" w:type="dxa"/>
            <w:tcMar>
              <w:left w:w="45" w:type="dxa"/>
              <w:right w:w="45" w:type="dxa"/>
            </w:tcMar>
            <w:vAlign w:val="center"/>
          </w:tcPr>
          <w:p w14:paraId="215661B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1.3.3</w:t>
            </w:r>
          </w:p>
        </w:tc>
        <w:tc>
          <w:tcPr>
            <w:tcW w:w="3820" w:type="dxa"/>
            <w:tcMar>
              <w:left w:w="45" w:type="dxa"/>
              <w:right w:w="45" w:type="dxa"/>
            </w:tcMar>
            <w:vAlign w:val="center"/>
          </w:tcPr>
          <w:p w14:paraId="09EEEC1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各级主管实验室安全的负责人和管理人员到岗一年内须接受实验室安全管理培训</w:t>
            </w:r>
          </w:p>
        </w:tc>
        <w:tc>
          <w:tcPr>
            <w:tcW w:w="7374" w:type="dxa"/>
            <w:tcMar>
              <w:left w:w="45" w:type="dxa"/>
              <w:right w:w="45" w:type="dxa"/>
            </w:tcMar>
            <w:vAlign w:val="center"/>
          </w:tcPr>
          <w:p w14:paraId="2DE4F771"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有培训证书</w:t>
            </w:r>
          </w:p>
        </w:tc>
        <w:tc>
          <w:tcPr>
            <w:tcW w:w="2829" w:type="dxa"/>
            <w:tcMar>
              <w:left w:w="45" w:type="dxa"/>
              <w:right w:w="45" w:type="dxa"/>
            </w:tcMar>
            <w:vAlign w:val="center"/>
          </w:tcPr>
          <w:p w14:paraId="43F57AE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p>
        </w:tc>
      </w:tr>
      <w:tr w:rsidR="00177596" w:rsidRPr="00BA4072" w14:paraId="16F0C390" w14:textId="77777777" w:rsidTr="001A4693">
        <w:trPr>
          <w:trHeight w:val="369"/>
          <w:jc w:val="center"/>
        </w:trPr>
        <w:tc>
          <w:tcPr>
            <w:tcW w:w="848" w:type="dxa"/>
            <w:tcMar>
              <w:left w:w="45" w:type="dxa"/>
              <w:right w:w="45" w:type="dxa"/>
            </w:tcMar>
            <w:vAlign w:val="center"/>
          </w:tcPr>
          <w:p w14:paraId="1E12CC03"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lastRenderedPageBreak/>
              <w:t>1.4</w:t>
            </w:r>
          </w:p>
        </w:tc>
        <w:tc>
          <w:tcPr>
            <w:tcW w:w="14023" w:type="dxa"/>
            <w:gridSpan w:val="3"/>
            <w:tcMar>
              <w:left w:w="45" w:type="dxa"/>
              <w:right w:w="45" w:type="dxa"/>
            </w:tcMar>
            <w:vAlign w:val="center"/>
          </w:tcPr>
          <w:p w14:paraId="522956B8"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其它</w:t>
            </w:r>
          </w:p>
        </w:tc>
      </w:tr>
      <w:tr w:rsidR="00177596" w:rsidRPr="00BA4072" w14:paraId="2E134208" w14:textId="77777777" w:rsidTr="001A4693">
        <w:trPr>
          <w:trHeight w:val="369"/>
          <w:jc w:val="center"/>
        </w:trPr>
        <w:tc>
          <w:tcPr>
            <w:tcW w:w="848" w:type="dxa"/>
            <w:tcMar>
              <w:left w:w="45" w:type="dxa"/>
              <w:right w:w="45" w:type="dxa"/>
            </w:tcMar>
            <w:vAlign w:val="center"/>
          </w:tcPr>
          <w:p w14:paraId="2D8B225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1.4.1</w:t>
            </w:r>
          </w:p>
        </w:tc>
        <w:tc>
          <w:tcPr>
            <w:tcW w:w="3820" w:type="dxa"/>
            <w:tcMar>
              <w:left w:w="45" w:type="dxa"/>
              <w:right w:w="45" w:type="dxa"/>
            </w:tcMar>
            <w:vAlign w:val="center"/>
          </w:tcPr>
          <w:p w14:paraId="4DB016F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采用信息化手段管理实验室安全</w:t>
            </w:r>
          </w:p>
        </w:tc>
        <w:tc>
          <w:tcPr>
            <w:tcW w:w="7374" w:type="dxa"/>
            <w:tcMar>
              <w:left w:w="45" w:type="dxa"/>
              <w:right w:w="45" w:type="dxa"/>
            </w:tcMar>
            <w:vAlign w:val="center"/>
          </w:tcPr>
          <w:p w14:paraId="776E4C5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建立实验室安全信息管理系统和监控预警系统</w:t>
            </w:r>
          </w:p>
        </w:tc>
        <w:tc>
          <w:tcPr>
            <w:tcW w:w="2829" w:type="dxa"/>
            <w:tcMar>
              <w:left w:w="45" w:type="dxa"/>
              <w:right w:w="45" w:type="dxa"/>
            </w:tcMar>
            <w:vAlign w:val="center"/>
          </w:tcPr>
          <w:p w14:paraId="5D735F13"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p>
        </w:tc>
      </w:tr>
      <w:tr w:rsidR="00177596" w:rsidRPr="00BA4072" w14:paraId="47431A8F" w14:textId="77777777" w:rsidTr="001A4693">
        <w:trPr>
          <w:trHeight w:val="369"/>
          <w:jc w:val="center"/>
        </w:trPr>
        <w:tc>
          <w:tcPr>
            <w:tcW w:w="848" w:type="dxa"/>
            <w:tcMar>
              <w:left w:w="45" w:type="dxa"/>
              <w:right w:w="45" w:type="dxa"/>
            </w:tcMar>
            <w:vAlign w:val="center"/>
          </w:tcPr>
          <w:p w14:paraId="33D8F67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1.4.2</w:t>
            </w:r>
          </w:p>
        </w:tc>
        <w:tc>
          <w:tcPr>
            <w:tcW w:w="3820" w:type="dxa"/>
            <w:tcMar>
              <w:left w:w="45" w:type="dxa"/>
              <w:right w:w="45" w:type="dxa"/>
            </w:tcMar>
            <w:vAlign w:val="center"/>
          </w:tcPr>
          <w:p w14:paraId="2574DB2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建立实验室安全工作档案</w:t>
            </w:r>
          </w:p>
        </w:tc>
        <w:tc>
          <w:tcPr>
            <w:tcW w:w="7374" w:type="dxa"/>
            <w:tcMar>
              <w:left w:w="45" w:type="dxa"/>
              <w:right w:w="45" w:type="dxa"/>
            </w:tcMar>
            <w:vAlign w:val="center"/>
          </w:tcPr>
          <w:p w14:paraId="0F07199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包括责任体系、队伍建设、安全制度、奖惩、教育培训、安全检查、隐患整改、事故调查与处理、专业安全、其它相关的常规或阶段性工作归档资料等；档案分类规范合理，便于查找</w:t>
            </w:r>
          </w:p>
        </w:tc>
        <w:tc>
          <w:tcPr>
            <w:tcW w:w="2829" w:type="dxa"/>
            <w:tcMar>
              <w:left w:w="45" w:type="dxa"/>
              <w:right w:w="45" w:type="dxa"/>
            </w:tcMar>
            <w:vAlign w:val="center"/>
          </w:tcPr>
          <w:p w14:paraId="1E6C995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p>
        </w:tc>
      </w:tr>
      <w:tr w:rsidR="00177596" w:rsidRPr="00BA4072" w14:paraId="6A0917C2" w14:textId="77777777" w:rsidTr="001A4693">
        <w:trPr>
          <w:trHeight w:val="407"/>
          <w:jc w:val="center"/>
        </w:trPr>
        <w:tc>
          <w:tcPr>
            <w:tcW w:w="848" w:type="dxa"/>
            <w:tcMar>
              <w:left w:w="45" w:type="dxa"/>
              <w:right w:w="45" w:type="dxa"/>
            </w:tcMar>
            <w:vAlign w:val="center"/>
          </w:tcPr>
          <w:p w14:paraId="745EC121"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2</w:t>
            </w:r>
          </w:p>
        </w:tc>
        <w:tc>
          <w:tcPr>
            <w:tcW w:w="14023" w:type="dxa"/>
            <w:gridSpan w:val="3"/>
            <w:tcMar>
              <w:left w:w="45" w:type="dxa"/>
              <w:right w:w="45" w:type="dxa"/>
            </w:tcMar>
            <w:vAlign w:val="center"/>
          </w:tcPr>
          <w:p w14:paraId="7223FF61"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规章制度</w:t>
            </w:r>
          </w:p>
        </w:tc>
      </w:tr>
      <w:tr w:rsidR="00177596" w:rsidRPr="00BA4072" w14:paraId="603653E2" w14:textId="77777777" w:rsidTr="001A4693">
        <w:trPr>
          <w:trHeight w:val="369"/>
          <w:jc w:val="center"/>
        </w:trPr>
        <w:tc>
          <w:tcPr>
            <w:tcW w:w="848" w:type="dxa"/>
            <w:tcMar>
              <w:left w:w="45" w:type="dxa"/>
              <w:right w:w="45" w:type="dxa"/>
            </w:tcMar>
            <w:vAlign w:val="center"/>
          </w:tcPr>
          <w:p w14:paraId="79E1607D"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2.1</w:t>
            </w:r>
          </w:p>
        </w:tc>
        <w:tc>
          <w:tcPr>
            <w:tcW w:w="14023" w:type="dxa"/>
            <w:gridSpan w:val="3"/>
            <w:tcMar>
              <w:left w:w="45" w:type="dxa"/>
              <w:right w:w="45" w:type="dxa"/>
            </w:tcMar>
            <w:vAlign w:val="center"/>
          </w:tcPr>
          <w:p w14:paraId="563F94A5"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实验室安全管理制度</w:t>
            </w:r>
          </w:p>
        </w:tc>
      </w:tr>
      <w:tr w:rsidR="00177596" w:rsidRPr="00BA4072" w14:paraId="154C8207" w14:textId="77777777" w:rsidTr="001A4693">
        <w:trPr>
          <w:trHeight w:val="585"/>
          <w:jc w:val="center"/>
        </w:trPr>
        <w:tc>
          <w:tcPr>
            <w:tcW w:w="848" w:type="dxa"/>
            <w:tcMar>
              <w:left w:w="45" w:type="dxa"/>
              <w:right w:w="45" w:type="dxa"/>
            </w:tcMar>
            <w:vAlign w:val="center"/>
          </w:tcPr>
          <w:p w14:paraId="1F3CEC0E"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bCs/>
                <w:kern w:val="0"/>
                <w:szCs w:val="21"/>
              </w:rPr>
              <w:t>2.1.1</w:t>
            </w:r>
          </w:p>
        </w:tc>
        <w:tc>
          <w:tcPr>
            <w:tcW w:w="3820" w:type="dxa"/>
            <w:tcMar>
              <w:left w:w="45" w:type="dxa"/>
              <w:right w:w="45" w:type="dxa"/>
            </w:tcMar>
            <w:vAlign w:val="center"/>
          </w:tcPr>
          <w:p w14:paraId="7F389E96"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有实验室安全管理办法</w:t>
            </w:r>
          </w:p>
        </w:tc>
        <w:tc>
          <w:tcPr>
            <w:tcW w:w="7374" w:type="dxa"/>
            <w:vMerge w:val="restart"/>
            <w:tcMar>
              <w:left w:w="45" w:type="dxa"/>
              <w:right w:w="45" w:type="dxa"/>
            </w:tcMar>
            <w:vAlign w:val="center"/>
          </w:tcPr>
          <w:p w14:paraId="3A28E7F7" w14:textId="77777777" w:rsidR="00177596" w:rsidRPr="00BA4072" w:rsidRDefault="00177596" w:rsidP="001A4693">
            <w:pPr>
              <w:spacing w:line="300" w:lineRule="exac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建有实验室安全管理总则，建有安全风险评估制度、</w:t>
            </w:r>
            <w:proofErr w:type="gramStart"/>
            <w:r w:rsidRPr="00BA4072">
              <w:rPr>
                <w:rFonts w:ascii="Times New Roman" w:eastAsiaTheme="minorEastAsia" w:hAnsi="Times New Roman" w:cstheme="minorBidi" w:hint="eastAsia"/>
                <w:bCs/>
                <w:kern w:val="0"/>
                <w:szCs w:val="21"/>
              </w:rPr>
              <w:t>危险源全周期</w:t>
            </w:r>
            <w:proofErr w:type="gramEnd"/>
            <w:r w:rsidRPr="00BA4072">
              <w:rPr>
                <w:rFonts w:ascii="Times New Roman" w:eastAsiaTheme="minorEastAsia" w:hAnsi="Times New Roman" w:cstheme="minorBidi" w:hint="eastAsia"/>
                <w:bCs/>
                <w:kern w:val="0"/>
                <w:szCs w:val="21"/>
              </w:rPr>
              <w:t>管理制度、实验室安全应急制度、奖惩与问责追责制度和安全培训制度等管理细则；制度文件有单位正式发文号；文件应及时修订更新；文件应具有可操作性或实际管理效用</w:t>
            </w:r>
          </w:p>
        </w:tc>
        <w:tc>
          <w:tcPr>
            <w:tcW w:w="2829" w:type="dxa"/>
            <w:tcMar>
              <w:left w:w="45" w:type="dxa"/>
              <w:right w:w="45" w:type="dxa"/>
            </w:tcMar>
            <w:vAlign w:val="center"/>
          </w:tcPr>
          <w:p w14:paraId="4E57B1C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8920F8D" w14:textId="77777777" w:rsidTr="001A4693">
        <w:trPr>
          <w:trHeight w:val="491"/>
          <w:jc w:val="center"/>
        </w:trPr>
        <w:tc>
          <w:tcPr>
            <w:tcW w:w="848" w:type="dxa"/>
            <w:tcMar>
              <w:left w:w="45" w:type="dxa"/>
              <w:right w:w="45" w:type="dxa"/>
            </w:tcMar>
            <w:vAlign w:val="center"/>
          </w:tcPr>
          <w:p w14:paraId="332512BF"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bCs/>
                <w:kern w:val="0"/>
                <w:szCs w:val="21"/>
              </w:rPr>
              <w:t>2.1.2</w:t>
            </w:r>
          </w:p>
        </w:tc>
        <w:tc>
          <w:tcPr>
            <w:tcW w:w="3820" w:type="dxa"/>
            <w:tcMar>
              <w:left w:w="45" w:type="dxa"/>
              <w:right w:w="45" w:type="dxa"/>
            </w:tcMar>
            <w:vAlign w:val="center"/>
          </w:tcPr>
          <w:p w14:paraId="304CF8D0"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有实验室安全管理细则</w:t>
            </w:r>
          </w:p>
        </w:tc>
        <w:tc>
          <w:tcPr>
            <w:tcW w:w="7374" w:type="dxa"/>
            <w:vMerge/>
            <w:tcMar>
              <w:left w:w="45" w:type="dxa"/>
              <w:right w:w="45" w:type="dxa"/>
            </w:tcMar>
            <w:vAlign w:val="center"/>
          </w:tcPr>
          <w:p w14:paraId="13F20BB9" w14:textId="77777777" w:rsidR="00177596" w:rsidRPr="00BA4072" w:rsidRDefault="00177596" w:rsidP="001A4693">
            <w:pPr>
              <w:spacing w:line="300" w:lineRule="exact"/>
              <w:rPr>
                <w:rFonts w:ascii="Times New Roman" w:eastAsiaTheme="minorEastAsia" w:hAnsi="Times New Roman" w:cstheme="minorBidi"/>
                <w:bCs/>
                <w:kern w:val="0"/>
                <w:szCs w:val="21"/>
              </w:rPr>
            </w:pPr>
          </w:p>
        </w:tc>
        <w:tc>
          <w:tcPr>
            <w:tcW w:w="2829" w:type="dxa"/>
            <w:tcMar>
              <w:left w:w="45" w:type="dxa"/>
              <w:right w:w="45" w:type="dxa"/>
            </w:tcMar>
            <w:vAlign w:val="center"/>
          </w:tcPr>
          <w:p w14:paraId="47B8689C"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6D52372" w14:textId="77777777" w:rsidTr="001A4693">
        <w:trPr>
          <w:trHeight w:val="369"/>
          <w:jc w:val="center"/>
        </w:trPr>
        <w:tc>
          <w:tcPr>
            <w:tcW w:w="848" w:type="dxa"/>
            <w:tcMar>
              <w:left w:w="45" w:type="dxa"/>
              <w:right w:w="45" w:type="dxa"/>
            </w:tcMar>
            <w:vAlign w:val="center"/>
          </w:tcPr>
          <w:p w14:paraId="666B56C2"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3</w:t>
            </w:r>
          </w:p>
        </w:tc>
        <w:tc>
          <w:tcPr>
            <w:tcW w:w="14023" w:type="dxa"/>
            <w:gridSpan w:val="3"/>
            <w:tcMar>
              <w:left w:w="45" w:type="dxa"/>
              <w:right w:w="45" w:type="dxa"/>
            </w:tcMar>
            <w:vAlign w:val="center"/>
          </w:tcPr>
          <w:p w14:paraId="3EEC35B4"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安全宣传教育</w:t>
            </w:r>
          </w:p>
        </w:tc>
      </w:tr>
      <w:tr w:rsidR="00177596" w:rsidRPr="00BA4072" w14:paraId="7E4951E9" w14:textId="77777777" w:rsidTr="001A4693">
        <w:trPr>
          <w:trHeight w:val="369"/>
          <w:jc w:val="center"/>
        </w:trPr>
        <w:tc>
          <w:tcPr>
            <w:tcW w:w="848" w:type="dxa"/>
            <w:tcMar>
              <w:left w:w="45" w:type="dxa"/>
              <w:right w:w="45" w:type="dxa"/>
            </w:tcMar>
            <w:vAlign w:val="center"/>
          </w:tcPr>
          <w:p w14:paraId="39BD72DA"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3.1</w:t>
            </w:r>
          </w:p>
        </w:tc>
        <w:tc>
          <w:tcPr>
            <w:tcW w:w="14023" w:type="dxa"/>
            <w:gridSpan w:val="3"/>
            <w:tcMar>
              <w:left w:w="45" w:type="dxa"/>
              <w:right w:w="45" w:type="dxa"/>
            </w:tcMar>
            <w:vAlign w:val="center"/>
          </w:tcPr>
          <w:p w14:paraId="33EBF601"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安全教育活动</w:t>
            </w:r>
          </w:p>
        </w:tc>
      </w:tr>
      <w:tr w:rsidR="00177596" w:rsidRPr="00BA4072" w14:paraId="08E41EE6" w14:textId="77777777" w:rsidTr="001A4693">
        <w:trPr>
          <w:trHeight w:val="369"/>
          <w:jc w:val="center"/>
        </w:trPr>
        <w:tc>
          <w:tcPr>
            <w:tcW w:w="848" w:type="dxa"/>
            <w:tcMar>
              <w:left w:w="45" w:type="dxa"/>
              <w:right w:w="45" w:type="dxa"/>
            </w:tcMar>
            <w:vAlign w:val="center"/>
          </w:tcPr>
          <w:p w14:paraId="5DD857C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3.1.1</w:t>
            </w:r>
          </w:p>
        </w:tc>
        <w:tc>
          <w:tcPr>
            <w:tcW w:w="3820" w:type="dxa"/>
            <w:tcMar>
              <w:left w:w="45" w:type="dxa"/>
              <w:right w:w="45" w:type="dxa"/>
            </w:tcMar>
            <w:vAlign w:val="center"/>
          </w:tcPr>
          <w:p w14:paraId="4FAC11C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开设实验室安全培训课程</w:t>
            </w:r>
          </w:p>
        </w:tc>
        <w:tc>
          <w:tcPr>
            <w:tcW w:w="7374" w:type="dxa"/>
            <w:tcMar>
              <w:left w:w="45" w:type="dxa"/>
              <w:right w:w="45" w:type="dxa"/>
            </w:tcMar>
            <w:vAlign w:val="center"/>
          </w:tcPr>
          <w:p w14:paraId="1733111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对于化学、生物、辐射等高风险的实验室，要开设安全教育培训课</w:t>
            </w:r>
          </w:p>
        </w:tc>
        <w:tc>
          <w:tcPr>
            <w:tcW w:w="2829" w:type="dxa"/>
            <w:tcMar>
              <w:left w:w="45" w:type="dxa"/>
              <w:right w:w="45" w:type="dxa"/>
            </w:tcMar>
            <w:vAlign w:val="center"/>
          </w:tcPr>
          <w:p w14:paraId="1D23FE6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BDB10C0" w14:textId="77777777" w:rsidTr="001A4693">
        <w:trPr>
          <w:trHeight w:val="369"/>
          <w:jc w:val="center"/>
        </w:trPr>
        <w:tc>
          <w:tcPr>
            <w:tcW w:w="848" w:type="dxa"/>
            <w:tcMar>
              <w:left w:w="45" w:type="dxa"/>
              <w:right w:w="45" w:type="dxa"/>
            </w:tcMar>
            <w:vAlign w:val="center"/>
          </w:tcPr>
          <w:p w14:paraId="328210B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3.1.2</w:t>
            </w:r>
          </w:p>
        </w:tc>
        <w:tc>
          <w:tcPr>
            <w:tcW w:w="3820" w:type="dxa"/>
            <w:tcMar>
              <w:left w:w="45" w:type="dxa"/>
              <w:right w:w="45" w:type="dxa"/>
            </w:tcMar>
            <w:vAlign w:val="center"/>
          </w:tcPr>
          <w:p w14:paraId="42C8B21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开展安全教育培训活动</w:t>
            </w:r>
          </w:p>
        </w:tc>
        <w:tc>
          <w:tcPr>
            <w:tcW w:w="7374" w:type="dxa"/>
            <w:tcMar>
              <w:left w:w="45" w:type="dxa"/>
              <w:right w:w="45" w:type="dxa"/>
            </w:tcMar>
            <w:vAlign w:val="center"/>
          </w:tcPr>
          <w:p w14:paraId="28652C98" w14:textId="77777777" w:rsidR="00177596" w:rsidRPr="00BA4072" w:rsidRDefault="00177596" w:rsidP="001A4693">
            <w:pPr>
              <w:widowControl/>
              <w:spacing w:line="300" w:lineRule="exact"/>
              <w:rPr>
                <w:rFonts w:ascii="Times New Roman" w:eastAsiaTheme="minorEastAsia" w:hAnsi="Times New Roman" w:cstheme="minorBidi"/>
                <w:bCs/>
                <w:kern w:val="0"/>
                <w:szCs w:val="21"/>
              </w:rPr>
            </w:pPr>
            <w:proofErr w:type="gramStart"/>
            <w:r w:rsidRPr="00BA4072">
              <w:rPr>
                <w:rFonts w:ascii="Times New Roman" w:eastAsiaTheme="minorEastAsia" w:hAnsi="Times New Roman" w:cstheme="minorBidi" w:hint="eastAsia"/>
                <w:bCs/>
                <w:kern w:val="0"/>
                <w:szCs w:val="21"/>
              </w:rPr>
              <w:t>查看近</w:t>
            </w:r>
            <w:proofErr w:type="gramEnd"/>
            <w:r w:rsidRPr="00BA4072">
              <w:rPr>
                <w:rFonts w:ascii="Times New Roman" w:eastAsiaTheme="minorEastAsia" w:hAnsi="Times New Roman" w:cstheme="minorBidi" w:hint="eastAsia"/>
                <w:bCs/>
                <w:kern w:val="0"/>
                <w:szCs w:val="21"/>
              </w:rPr>
              <w:t>三年存档记录，包含培训时间、内容、人数、通知、会场照片等；每年至少开展一次培训活动</w:t>
            </w:r>
          </w:p>
        </w:tc>
        <w:tc>
          <w:tcPr>
            <w:tcW w:w="2829" w:type="dxa"/>
            <w:tcMar>
              <w:left w:w="45" w:type="dxa"/>
              <w:right w:w="45" w:type="dxa"/>
            </w:tcMar>
            <w:vAlign w:val="center"/>
          </w:tcPr>
          <w:p w14:paraId="4C6C8FF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23ED416" w14:textId="77777777" w:rsidTr="001A4693">
        <w:trPr>
          <w:trHeight w:val="369"/>
          <w:jc w:val="center"/>
        </w:trPr>
        <w:tc>
          <w:tcPr>
            <w:tcW w:w="848" w:type="dxa"/>
            <w:tcMar>
              <w:left w:w="45" w:type="dxa"/>
              <w:right w:w="45" w:type="dxa"/>
            </w:tcMar>
            <w:vAlign w:val="center"/>
          </w:tcPr>
          <w:p w14:paraId="1E1E8DC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3.1.3</w:t>
            </w:r>
          </w:p>
        </w:tc>
        <w:tc>
          <w:tcPr>
            <w:tcW w:w="3820" w:type="dxa"/>
            <w:tcMar>
              <w:left w:w="45" w:type="dxa"/>
              <w:right w:w="45" w:type="dxa"/>
            </w:tcMar>
            <w:vAlign w:val="center"/>
          </w:tcPr>
          <w:p w14:paraId="1532319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开展结合实验室特点的应急演练</w:t>
            </w:r>
          </w:p>
        </w:tc>
        <w:tc>
          <w:tcPr>
            <w:tcW w:w="7374" w:type="dxa"/>
            <w:tcMar>
              <w:left w:w="45" w:type="dxa"/>
              <w:right w:w="45" w:type="dxa"/>
            </w:tcMar>
            <w:vAlign w:val="center"/>
          </w:tcPr>
          <w:p w14:paraId="41A4171C" w14:textId="77777777" w:rsidR="00177596" w:rsidRPr="00BA4072" w:rsidRDefault="00177596" w:rsidP="001A4693">
            <w:pPr>
              <w:widowControl/>
              <w:spacing w:line="300" w:lineRule="exac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查看档案，包含演练内容、人数、效果评价等；</w:t>
            </w:r>
            <w:r w:rsidRPr="00BA4072">
              <w:rPr>
                <w:rFonts w:ascii="Times New Roman" w:eastAsiaTheme="minorEastAsia" w:hAnsi="Times New Roman" w:cstheme="minorBidi" w:hint="eastAsia"/>
                <w:bCs/>
                <w:kern w:val="0"/>
                <w:szCs w:val="21"/>
              </w:rPr>
              <w:t>每年至少开展一次应急演练</w:t>
            </w:r>
          </w:p>
        </w:tc>
        <w:tc>
          <w:tcPr>
            <w:tcW w:w="2829" w:type="dxa"/>
            <w:tcMar>
              <w:left w:w="45" w:type="dxa"/>
              <w:right w:w="45" w:type="dxa"/>
            </w:tcMar>
            <w:vAlign w:val="center"/>
          </w:tcPr>
          <w:p w14:paraId="4F17770C"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34B90877" w14:textId="77777777" w:rsidTr="001A4693">
        <w:trPr>
          <w:trHeight w:val="369"/>
          <w:jc w:val="center"/>
        </w:trPr>
        <w:tc>
          <w:tcPr>
            <w:tcW w:w="848" w:type="dxa"/>
            <w:tcMar>
              <w:left w:w="45" w:type="dxa"/>
              <w:right w:w="45" w:type="dxa"/>
            </w:tcMar>
            <w:vAlign w:val="center"/>
          </w:tcPr>
          <w:p w14:paraId="4F5B29D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3.1.4</w:t>
            </w:r>
          </w:p>
        </w:tc>
        <w:tc>
          <w:tcPr>
            <w:tcW w:w="3820" w:type="dxa"/>
            <w:tcMar>
              <w:left w:w="45" w:type="dxa"/>
              <w:right w:w="45" w:type="dxa"/>
            </w:tcMar>
            <w:vAlign w:val="center"/>
          </w:tcPr>
          <w:p w14:paraId="7760A20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组织实验室安全知识考试</w:t>
            </w:r>
          </w:p>
        </w:tc>
        <w:tc>
          <w:tcPr>
            <w:tcW w:w="7374" w:type="dxa"/>
            <w:tcMar>
              <w:left w:w="45" w:type="dxa"/>
              <w:right w:w="45" w:type="dxa"/>
            </w:tcMar>
            <w:vAlign w:val="center"/>
          </w:tcPr>
          <w:p w14:paraId="5135A61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建议题库内容包含</w:t>
            </w:r>
            <w:proofErr w:type="gramStart"/>
            <w:r w:rsidRPr="00BA4072">
              <w:rPr>
                <w:rFonts w:ascii="Times New Roman" w:eastAsiaTheme="minorEastAsia" w:hAnsi="Times New Roman" w:cstheme="minorBidi" w:hint="eastAsia"/>
                <w:kern w:val="0"/>
                <w:szCs w:val="21"/>
              </w:rPr>
              <w:t>通识类和</w:t>
            </w:r>
            <w:proofErr w:type="gramEnd"/>
            <w:r w:rsidRPr="00BA4072">
              <w:rPr>
                <w:rFonts w:ascii="Times New Roman" w:eastAsiaTheme="minorEastAsia" w:hAnsi="Times New Roman" w:cstheme="minorBidi" w:hint="eastAsia"/>
                <w:kern w:val="0"/>
                <w:szCs w:val="21"/>
              </w:rPr>
              <w:t>各专业学科分类安全知识、安全规范、国家相关法律法规、应急措施等；新教职工、新生、新员工均需参加考试，通过者发放合格证书</w:t>
            </w:r>
          </w:p>
        </w:tc>
        <w:tc>
          <w:tcPr>
            <w:tcW w:w="2829" w:type="dxa"/>
            <w:tcMar>
              <w:left w:w="45" w:type="dxa"/>
              <w:right w:w="45" w:type="dxa"/>
            </w:tcMar>
            <w:vAlign w:val="center"/>
          </w:tcPr>
          <w:p w14:paraId="123274D7"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0C742E40" w14:textId="77777777" w:rsidTr="001A4693">
        <w:trPr>
          <w:trHeight w:val="369"/>
          <w:jc w:val="center"/>
        </w:trPr>
        <w:tc>
          <w:tcPr>
            <w:tcW w:w="848" w:type="dxa"/>
            <w:tcMar>
              <w:left w:w="45" w:type="dxa"/>
              <w:right w:w="45" w:type="dxa"/>
            </w:tcMar>
            <w:vAlign w:val="center"/>
          </w:tcPr>
          <w:p w14:paraId="39868516"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3.2</w:t>
            </w:r>
          </w:p>
        </w:tc>
        <w:tc>
          <w:tcPr>
            <w:tcW w:w="14023" w:type="dxa"/>
            <w:gridSpan w:val="3"/>
            <w:tcMar>
              <w:left w:w="45" w:type="dxa"/>
              <w:right w:w="45" w:type="dxa"/>
            </w:tcMar>
            <w:vAlign w:val="center"/>
          </w:tcPr>
          <w:p w14:paraId="78AC7E3F"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安全文化</w:t>
            </w:r>
          </w:p>
        </w:tc>
      </w:tr>
      <w:tr w:rsidR="00177596" w:rsidRPr="00BA4072" w14:paraId="2D87D9B5" w14:textId="77777777" w:rsidTr="001A4693">
        <w:trPr>
          <w:trHeight w:val="369"/>
          <w:jc w:val="center"/>
        </w:trPr>
        <w:tc>
          <w:tcPr>
            <w:tcW w:w="848" w:type="dxa"/>
            <w:tcMar>
              <w:left w:w="45" w:type="dxa"/>
              <w:right w:w="45" w:type="dxa"/>
            </w:tcMar>
            <w:vAlign w:val="center"/>
          </w:tcPr>
          <w:p w14:paraId="601F0E5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3.2.1</w:t>
            </w:r>
          </w:p>
        </w:tc>
        <w:tc>
          <w:tcPr>
            <w:tcW w:w="3820" w:type="dxa"/>
            <w:tcMar>
              <w:left w:w="45" w:type="dxa"/>
              <w:right w:w="45" w:type="dxa"/>
            </w:tcMar>
            <w:vAlign w:val="center"/>
          </w:tcPr>
          <w:p w14:paraId="2276D9B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建设</w:t>
            </w:r>
            <w:proofErr w:type="gramStart"/>
            <w:r w:rsidRPr="00BA4072">
              <w:rPr>
                <w:rFonts w:ascii="Times New Roman" w:eastAsiaTheme="minorEastAsia" w:hAnsi="Times New Roman" w:cstheme="minorBidi" w:hint="eastAsia"/>
                <w:kern w:val="0"/>
                <w:szCs w:val="21"/>
              </w:rPr>
              <w:t>有涉危实验室</w:t>
            </w:r>
            <w:proofErr w:type="gramEnd"/>
            <w:r w:rsidRPr="00BA4072">
              <w:rPr>
                <w:rFonts w:ascii="Times New Roman" w:eastAsiaTheme="minorEastAsia" w:hAnsi="Times New Roman" w:cstheme="minorBidi" w:hint="eastAsia"/>
                <w:kern w:val="0"/>
                <w:szCs w:val="21"/>
              </w:rPr>
              <w:t>特色的安全文化</w:t>
            </w:r>
          </w:p>
        </w:tc>
        <w:tc>
          <w:tcPr>
            <w:tcW w:w="7374" w:type="dxa"/>
            <w:tcMar>
              <w:left w:w="45" w:type="dxa"/>
              <w:right w:w="45" w:type="dxa"/>
            </w:tcMar>
            <w:vAlign w:val="center"/>
          </w:tcPr>
          <w:p w14:paraId="448AB90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设立专栏开展安全宣传、经验交流等</w:t>
            </w:r>
          </w:p>
        </w:tc>
        <w:tc>
          <w:tcPr>
            <w:tcW w:w="2829" w:type="dxa"/>
            <w:tcMar>
              <w:left w:w="45" w:type="dxa"/>
              <w:right w:w="45" w:type="dxa"/>
            </w:tcMar>
            <w:vAlign w:val="center"/>
          </w:tcPr>
          <w:p w14:paraId="18E89424"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01717E06" w14:textId="77777777" w:rsidTr="001A4693">
        <w:trPr>
          <w:trHeight w:val="369"/>
          <w:jc w:val="center"/>
        </w:trPr>
        <w:tc>
          <w:tcPr>
            <w:tcW w:w="848" w:type="dxa"/>
            <w:tcMar>
              <w:left w:w="45" w:type="dxa"/>
              <w:right w:w="45" w:type="dxa"/>
            </w:tcMar>
            <w:vAlign w:val="center"/>
          </w:tcPr>
          <w:p w14:paraId="4FB7CA2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3.2.2</w:t>
            </w:r>
          </w:p>
        </w:tc>
        <w:tc>
          <w:tcPr>
            <w:tcW w:w="3820" w:type="dxa"/>
            <w:tcMar>
              <w:left w:w="45" w:type="dxa"/>
              <w:right w:w="45" w:type="dxa"/>
            </w:tcMar>
            <w:vAlign w:val="center"/>
          </w:tcPr>
          <w:p w14:paraId="58D3D68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proofErr w:type="gramStart"/>
            <w:r w:rsidRPr="00BA4072">
              <w:rPr>
                <w:rFonts w:ascii="Times New Roman" w:eastAsiaTheme="minorEastAsia" w:hAnsi="Times New Roman" w:cstheme="minorBidi" w:hint="eastAsia"/>
                <w:kern w:val="0"/>
                <w:szCs w:val="21"/>
              </w:rPr>
              <w:t>编印涉危实验室</w:t>
            </w:r>
            <w:proofErr w:type="gramEnd"/>
            <w:r w:rsidRPr="00BA4072">
              <w:rPr>
                <w:rFonts w:ascii="Times New Roman" w:eastAsiaTheme="minorEastAsia" w:hAnsi="Times New Roman" w:cstheme="minorBidi" w:hint="eastAsia"/>
                <w:kern w:val="0"/>
                <w:szCs w:val="21"/>
              </w:rPr>
              <w:t>安全手册</w:t>
            </w:r>
          </w:p>
        </w:tc>
        <w:tc>
          <w:tcPr>
            <w:tcW w:w="7374" w:type="dxa"/>
            <w:tcMar>
              <w:left w:w="45" w:type="dxa"/>
              <w:right w:w="45" w:type="dxa"/>
            </w:tcMar>
            <w:vAlign w:val="center"/>
          </w:tcPr>
          <w:p w14:paraId="51D992A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将实验室安全手册发放到每一位实验室教职工、学生、员工</w:t>
            </w:r>
          </w:p>
        </w:tc>
        <w:tc>
          <w:tcPr>
            <w:tcW w:w="2829" w:type="dxa"/>
            <w:tcMar>
              <w:left w:w="45" w:type="dxa"/>
              <w:right w:w="45" w:type="dxa"/>
            </w:tcMar>
            <w:vAlign w:val="center"/>
          </w:tcPr>
          <w:p w14:paraId="22DC889C"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7AC40827" w14:textId="77777777" w:rsidTr="001A4693">
        <w:trPr>
          <w:trHeight w:val="369"/>
          <w:jc w:val="center"/>
        </w:trPr>
        <w:tc>
          <w:tcPr>
            <w:tcW w:w="848" w:type="dxa"/>
            <w:tcMar>
              <w:left w:w="45" w:type="dxa"/>
              <w:right w:w="45" w:type="dxa"/>
            </w:tcMar>
            <w:vAlign w:val="center"/>
          </w:tcPr>
          <w:p w14:paraId="79FC6C3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lastRenderedPageBreak/>
              <w:t>3.2.3</w:t>
            </w:r>
          </w:p>
        </w:tc>
        <w:tc>
          <w:tcPr>
            <w:tcW w:w="3820" w:type="dxa"/>
            <w:tcMar>
              <w:left w:w="45" w:type="dxa"/>
              <w:right w:w="45" w:type="dxa"/>
            </w:tcMar>
            <w:vAlign w:val="center"/>
          </w:tcPr>
          <w:p w14:paraId="63D16BF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创新宣传教育形式，加强安全文化建设</w:t>
            </w:r>
          </w:p>
        </w:tc>
        <w:tc>
          <w:tcPr>
            <w:tcW w:w="7374" w:type="dxa"/>
            <w:tcMar>
              <w:left w:w="45" w:type="dxa"/>
              <w:right w:w="45" w:type="dxa"/>
            </w:tcMar>
            <w:vAlign w:val="center"/>
          </w:tcPr>
          <w:p w14:paraId="742838F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通过</w:t>
            </w:r>
            <w:proofErr w:type="gramStart"/>
            <w:r w:rsidRPr="00BA4072">
              <w:rPr>
                <w:rFonts w:ascii="Times New Roman" w:eastAsiaTheme="minorEastAsia" w:hAnsi="Times New Roman" w:cstheme="minorBidi" w:hint="eastAsia"/>
                <w:kern w:val="0"/>
                <w:szCs w:val="21"/>
              </w:rPr>
              <w:t>微信公众号</w:t>
            </w:r>
            <w:proofErr w:type="gramEnd"/>
            <w:r w:rsidRPr="00BA4072">
              <w:rPr>
                <w:rFonts w:ascii="Times New Roman" w:eastAsiaTheme="minorEastAsia" w:hAnsi="Times New Roman" w:cstheme="minorBidi" w:hint="eastAsia"/>
                <w:kern w:val="0"/>
                <w:szCs w:val="21"/>
              </w:rPr>
              <w:t>、安全工作简报、安全文化月、安全专项整治活动、实验室安全评估、安全知识竞赛、</w:t>
            </w:r>
            <w:proofErr w:type="gramStart"/>
            <w:r w:rsidRPr="00BA4072">
              <w:rPr>
                <w:rFonts w:ascii="Times New Roman" w:eastAsiaTheme="minorEastAsia" w:hAnsi="Times New Roman" w:cstheme="minorBidi" w:hint="eastAsia"/>
                <w:kern w:val="0"/>
                <w:szCs w:val="21"/>
              </w:rPr>
              <w:t>微电影</w:t>
            </w:r>
            <w:proofErr w:type="gramEnd"/>
            <w:r w:rsidRPr="00BA4072">
              <w:rPr>
                <w:rFonts w:ascii="Times New Roman" w:eastAsiaTheme="minorEastAsia" w:hAnsi="Times New Roman" w:cstheme="minorBidi" w:hint="eastAsia"/>
                <w:kern w:val="0"/>
                <w:szCs w:val="21"/>
              </w:rPr>
              <w:t>等方式，加强安全宣传</w:t>
            </w:r>
          </w:p>
        </w:tc>
        <w:tc>
          <w:tcPr>
            <w:tcW w:w="2829" w:type="dxa"/>
            <w:tcMar>
              <w:left w:w="45" w:type="dxa"/>
              <w:right w:w="45" w:type="dxa"/>
            </w:tcMar>
            <w:vAlign w:val="center"/>
          </w:tcPr>
          <w:p w14:paraId="461DA808"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4F94F902" w14:textId="77777777" w:rsidTr="001A4693">
        <w:trPr>
          <w:trHeight w:val="369"/>
          <w:jc w:val="center"/>
        </w:trPr>
        <w:tc>
          <w:tcPr>
            <w:tcW w:w="848" w:type="dxa"/>
            <w:tcMar>
              <w:left w:w="45" w:type="dxa"/>
              <w:right w:w="45" w:type="dxa"/>
            </w:tcMar>
            <w:vAlign w:val="center"/>
          </w:tcPr>
          <w:p w14:paraId="4D79CAC9"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4</w:t>
            </w:r>
          </w:p>
        </w:tc>
        <w:tc>
          <w:tcPr>
            <w:tcW w:w="14023" w:type="dxa"/>
            <w:gridSpan w:val="3"/>
            <w:tcMar>
              <w:left w:w="45" w:type="dxa"/>
              <w:right w:w="45" w:type="dxa"/>
            </w:tcMar>
            <w:vAlign w:val="center"/>
          </w:tcPr>
          <w:p w14:paraId="54655C5B" w14:textId="77777777" w:rsidR="00177596" w:rsidRPr="00BA4072" w:rsidRDefault="00177596" w:rsidP="001A4693">
            <w:pPr>
              <w:widowControl/>
              <w:spacing w:line="300" w:lineRule="exact"/>
              <w:jc w:val="lef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b/>
                <w:bCs/>
                <w:kern w:val="0"/>
                <w:szCs w:val="21"/>
              </w:rPr>
              <w:t>安全检查</w:t>
            </w:r>
          </w:p>
        </w:tc>
      </w:tr>
      <w:tr w:rsidR="00177596" w:rsidRPr="00BA4072" w14:paraId="3CB2D3B0" w14:textId="77777777" w:rsidTr="001A4693">
        <w:trPr>
          <w:trHeight w:val="369"/>
          <w:jc w:val="center"/>
        </w:trPr>
        <w:tc>
          <w:tcPr>
            <w:tcW w:w="848" w:type="dxa"/>
            <w:tcMar>
              <w:left w:w="45" w:type="dxa"/>
              <w:right w:w="45" w:type="dxa"/>
            </w:tcMar>
            <w:vAlign w:val="center"/>
          </w:tcPr>
          <w:p w14:paraId="2121956C"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4.1</w:t>
            </w:r>
          </w:p>
        </w:tc>
        <w:tc>
          <w:tcPr>
            <w:tcW w:w="14023" w:type="dxa"/>
            <w:gridSpan w:val="3"/>
            <w:tcMar>
              <w:left w:w="45" w:type="dxa"/>
              <w:right w:w="45" w:type="dxa"/>
            </w:tcMar>
            <w:vAlign w:val="center"/>
          </w:tcPr>
          <w:p w14:paraId="206E25F4" w14:textId="77777777" w:rsidR="00177596" w:rsidRPr="00BA4072" w:rsidRDefault="00177596" w:rsidP="001A4693">
            <w:pPr>
              <w:widowControl/>
              <w:spacing w:line="300" w:lineRule="exact"/>
              <w:jc w:val="lef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b/>
                <w:bCs/>
                <w:kern w:val="0"/>
                <w:szCs w:val="21"/>
              </w:rPr>
              <w:t>危险源辨识</w:t>
            </w:r>
          </w:p>
        </w:tc>
      </w:tr>
      <w:tr w:rsidR="00177596" w:rsidRPr="00BA4072" w14:paraId="672E4B9B" w14:textId="77777777" w:rsidTr="001A4693">
        <w:trPr>
          <w:trHeight w:val="369"/>
          <w:jc w:val="center"/>
        </w:trPr>
        <w:tc>
          <w:tcPr>
            <w:tcW w:w="848" w:type="dxa"/>
            <w:tcMar>
              <w:left w:w="45" w:type="dxa"/>
              <w:right w:w="45" w:type="dxa"/>
            </w:tcMar>
            <w:vAlign w:val="center"/>
          </w:tcPr>
          <w:p w14:paraId="336FDCC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4.1.1</w:t>
            </w:r>
          </w:p>
        </w:tc>
        <w:tc>
          <w:tcPr>
            <w:tcW w:w="3820" w:type="dxa"/>
            <w:tcMar>
              <w:left w:w="45" w:type="dxa"/>
              <w:right w:w="45" w:type="dxa"/>
            </w:tcMar>
            <w:vAlign w:val="center"/>
          </w:tcPr>
          <w:p w14:paraId="6576AAD1"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建立危险源分布清单</w:t>
            </w:r>
          </w:p>
        </w:tc>
        <w:tc>
          <w:tcPr>
            <w:tcW w:w="7374" w:type="dxa"/>
            <w:tcMar>
              <w:left w:w="45" w:type="dxa"/>
              <w:right w:w="45" w:type="dxa"/>
            </w:tcMar>
            <w:vAlign w:val="center"/>
          </w:tcPr>
          <w:p w14:paraId="148407E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清单内容</w:t>
            </w:r>
            <w:proofErr w:type="gramStart"/>
            <w:r w:rsidRPr="00BA4072">
              <w:rPr>
                <w:rFonts w:ascii="Times New Roman" w:eastAsiaTheme="minorEastAsia" w:hAnsi="Times New Roman" w:cstheme="minorBidi" w:hint="eastAsia"/>
                <w:bCs/>
                <w:kern w:val="0"/>
                <w:szCs w:val="21"/>
              </w:rPr>
              <w:t>需包括</w:t>
            </w:r>
            <w:proofErr w:type="gramEnd"/>
            <w:r w:rsidRPr="00BA4072">
              <w:rPr>
                <w:rFonts w:ascii="Times New Roman" w:eastAsiaTheme="minorEastAsia" w:hAnsi="Times New Roman" w:cstheme="minorBidi" w:hint="eastAsia"/>
                <w:bCs/>
                <w:kern w:val="0"/>
                <w:szCs w:val="21"/>
              </w:rPr>
              <w:t>单位、房间、类别、数量、责任人等信息</w:t>
            </w:r>
          </w:p>
        </w:tc>
        <w:tc>
          <w:tcPr>
            <w:tcW w:w="2829" w:type="dxa"/>
            <w:tcMar>
              <w:left w:w="45" w:type="dxa"/>
              <w:right w:w="45" w:type="dxa"/>
            </w:tcMar>
            <w:vAlign w:val="center"/>
          </w:tcPr>
          <w:p w14:paraId="28307CBE"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983C884" w14:textId="77777777" w:rsidTr="001A4693">
        <w:trPr>
          <w:trHeight w:val="369"/>
          <w:jc w:val="center"/>
        </w:trPr>
        <w:tc>
          <w:tcPr>
            <w:tcW w:w="848" w:type="dxa"/>
            <w:tcMar>
              <w:left w:w="45" w:type="dxa"/>
              <w:right w:w="45" w:type="dxa"/>
            </w:tcMar>
            <w:vAlign w:val="center"/>
          </w:tcPr>
          <w:p w14:paraId="7617573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4.1.2</w:t>
            </w:r>
          </w:p>
        </w:tc>
        <w:tc>
          <w:tcPr>
            <w:tcW w:w="3820" w:type="dxa"/>
            <w:tcMar>
              <w:left w:w="45" w:type="dxa"/>
              <w:right w:w="45" w:type="dxa"/>
            </w:tcMar>
            <w:vAlign w:val="center"/>
          </w:tcPr>
          <w:p w14:paraId="7878E37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涉及危险源的实验场所，应有明确的警示标识</w:t>
            </w:r>
          </w:p>
        </w:tc>
        <w:tc>
          <w:tcPr>
            <w:tcW w:w="7374" w:type="dxa"/>
            <w:tcMar>
              <w:left w:w="45" w:type="dxa"/>
              <w:right w:w="45" w:type="dxa"/>
            </w:tcMar>
            <w:vAlign w:val="center"/>
          </w:tcPr>
          <w:p w14:paraId="50BC39CE"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涉及危化品、病原微生物、放射性同位素、强磁等高危场所，有显著明确的警示标识</w:t>
            </w:r>
          </w:p>
        </w:tc>
        <w:tc>
          <w:tcPr>
            <w:tcW w:w="2829" w:type="dxa"/>
            <w:tcMar>
              <w:left w:w="45" w:type="dxa"/>
              <w:right w:w="45" w:type="dxa"/>
            </w:tcMar>
            <w:vAlign w:val="center"/>
          </w:tcPr>
          <w:p w14:paraId="6002765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2174600F" w14:textId="77777777" w:rsidTr="001A4693">
        <w:trPr>
          <w:trHeight w:val="369"/>
          <w:jc w:val="center"/>
        </w:trPr>
        <w:tc>
          <w:tcPr>
            <w:tcW w:w="848" w:type="dxa"/>
            <w:tcMar>
              <w:left w:w="45" w:type="dxa"/>
              <w:right w:w="45" w:type="dxa"/>
            </w:tcMar>
            <w:vAlign w:val="center"/>
          </w:tcPr>
          <w:p w14:paraId="2FB05E0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4.1.3</w:t>
            </w:r>
          </w:p>
        </w:tc>
        <w:tc>
          <w:tcPr>
            <w:tcW w:w="3820" w:type="dxa"/>
            <w:tcMar>
              <w:left w:w="45" w:type="dxa"/>
              <w:right w:w="45" w:type="dxa"/>
            </w:tcMar>
            <w:vAlign w:val="center"/>
          </w:tcPr>
          <w:p w14:paraId="1C13DF81"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建立针对重要危险源的风险评估和应急管</w:t>
            </w:r>
            <w:proofErr w:type="gramStart"/>
            <w:r w:rsidRPr="00BA4072">
              <w:rPr>
                <w:rFonts w:ascii="Times New Roman" w:eastAsiaTheme="minorEastAsia" w:hAnsi="Times New Roman" w:cstheme="minorBidi" w:hint="eastAsia"/>
                <w:bCs/>
                <w:kern w:val="0"/>
                <w:szCs w:val="21"/>
              </w:rPr>
              <w:t>控方案</w:t>
            </w:r>
            <w:proofErr w:type="gramEnd"/>
          </w:p>
        </w:tc>
        <w:tc>
          <w:tcPr>
            <w:tcW w:w="7374" w:type="dxa"/>
            <w:tcMar>
              <w:left w:w="45" w:type="dxa"/>
              <w:right w:w="45" w:type="dxa"/>
            </w:tcMar>
            <w:vAlign w:val="center"/>
          </w:tcPr>
          <w:p w14:paraId="41720AB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由实验室建立，报单位备案，检查单位文件</w:t>
            </w:r>
          </w:p>
        </w:tc>
        <w:tc>
          <w:tcPr>
            <w:tcW w:w="2829" w:type="dxa"/>
            <w:tcMar>
              <w:left w:w="45" w:type="dxa"/>
              <w:right w:w="45" w:type="dxa"/>
            </w:tcMar>
            <w:vAlign w:val="center"/>
          </w:tcPr>
          <w:p w14:paraId="4F12DB50"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3D34414C" w14:textId="77777777" w:rsidTr="001A4693">
        <w:trPr>
          <w:trHeight w:val="369"/>
          <w:jc w:val="center"/>
        </w:trPr>
        <w:tc>
          <w:tcPr>
            <w:tcW w:w="848" w:type="dxa"/>
            <w:tcMar>
              <w:left w:w="45" w:type="dxa"/>
              <w:right w:w="45" w:type="dxa"/>
            </w:tcMar>
            <w:vAlign w:val="center"/>
          </w:tcPr>
          <w:p w14:paraId="0895EAAE"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4.2</w:t>
            </w:r>
          </w:p>
        </w:tc>
        <w:tc>
          <w:tcPr>
            <w:tcW w:w="14023" w:type="dxa"/>
            <w:gridSpan w:val="3"/>
            <w:tcMar>
              <w:left w:w="45" w:type="dxa"/>
              <w:right w:w="45" w:type="dxa"/>
            </w:tcMar>
            <w:vAlign w:val="center"/>
          </w:tcPr>
          <w:p w14:paraId="7A58D6C5" w14:textId="77777777" w:rsidR="00177596" w:rsidRPr="00BA4072" w:rsidRDefault="00177596" w:rsidP="001A4693">
            <w:pPr>
              <w:widowControl/>
              <w:spacing w:line="300" w:lineRule="exact"/>
              <w:jc w:val="lef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b/>
                <w:bCs/>
                <w:kern w:val="0"/>
                <w:szCs w:val="21"/>
              </w:rPr>
              <w:t>安全检查</w:t>
            </w:r>
          </w:p>
        </w:tc>
      </w:tr>
      <w:tr w:rsidR="00177596" w:rsidRPr="00BA4072" w14:paraId="357C6D36" w14:textId="77777777" w:rsidTr="001A4693">
        <w:trPr>
          <w:trHeight w:val="369"/>
          <w:jc w:val="center"/>
        </w:trPr>
        <w:tc>
          <w:tcPr>
            <w:tcW w:w="848" w:type="dxa"/>
            <w:tcMar>
              <w:left w:w="45" w:type="dxa"/>
              <w:right w:w="45" w:type="dxa"/>
            </w:tcMar>
            <w:vAlign w:val="center"/>
          </w:tcPr>
          <w:p w14:paraId="18B9D2A9"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4.2.1</w:t>
            </w:r>
          </w:p>
        </w:tc>
        <w:tc>
          <w:tcPr>
            <w:tcW w:w="3820" w:type="dxa"/>
            <w:tcMar>
              <w:left w:w="45" w:type="dxa"/>
              <w:right w:w="45" w:type="dxa"/>
            </w:tcMar>
            <w:vAlign w:val="center"/>
          </w:tcPr>
          <w:p w14:paraId="2BD34CE7" w14:textId="77777777" w:rsidR="00177596" w:rsidRPr="00BA4072" w:rsidRDefault="00177596" w:rsidP="001A4693">
            <w:pPr>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bCs/>
                <w:kern w:val="0"/>
                <w:szCs w:val="21"/>
              </w:rPr>
              <w:t>单位层面开展定期</w:t>
            </w:r>
            <w:r w:rsidRPr="00BA4072">
              <w:rPr>
                <w:rFonts w:ascii="Times New Roman" w:eastAsiaTheme="minorEastAsia" w:hAnsi="Times New Roman" w:cstheme="minorBidi"/>
                <w:bCs/>
                <w:kern w:val="0"/>
                <w:szCs w:val="21"/>
              </w:rPr>
              <w:t>/</w:t>
            </w:r>
            <w:r w:rsidRPr="00BA4072">
              <w:rPr>
                <w:rFonts w:ascii="Times New Roman" w:eastAsiaTheme="minorEastAsia" w:hAnsi="Times New Roman" w:cstheme="minorBidi" w:hint="eastAsia"/>
                <w:bCs/>
                <w:kern w:val="0"/>
                <w:szCs w:val="21"/>
              </w:rPr>
              <w:t>不定期检查</w:t>
            </w:r>
          </w:p>
        </w:tc>
        <w:tc>
          <w:tcPr>
            <w:tcW w:w="7374" w:type="dxa"/>
            <w:tcMar>
              <w:left w:w="45" w:type="dxa"/>
              <w:right w:w="45" w:type="dxa"/>
            </w:tcMar>
            <w:vAlign w:val="center"/>
          </w:tcPr>
          <w:p w14:paraId="6439F389"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每年不少于</w:t>
            </w:r>
            <w:r w:rsidRPr="00BA4072">
              <w:rPr>
                <w:rFonts w:ascii="Times New Roman" w:eastAsiaTheme="minorEastAsia" w:hAnsi="Times New Roman" w:cstheme="minorBidi"/>
                <w:bCs/>
                <w:kern w:val="0"/>
                <w:szCs w:val="21"/>
              </w:rPr>
              <w:t>4</w:t>
            </w:r>
            <w:r w:rsidRPr="00BA4072">
              <w:rPr>
                <w:rFonts w:ascii="Times New Roman" w:eastAsiaTheme="minorEastAsia" w:hAnsi="Times New Roman" w:cstheme="minorBidi" w:hint="eastAsia"/>
                <w:bCs/>
                <w:kern w:val="0"/>
                <w:szCs w:val="21"/>
              </w:rPr>
              <w:t>次，并记录存档</w:t>
            </w:r>
          </w:p>
        </w:tc>
        <w:tc>
          <w:tcPr>
            <w:tcW w:w="2829" w:type="dxa"/>
            <w:tcMar>
              <w:left w:w="45" w:type="dxa"/>
              <w:right w:w="45" w:type="dxa"/>
            </w:tcMar>
            <w:vAlign w:val="center"/>
          </w:tcPr>
          <w:p w14:paraId="1E40C2C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F300199" w14:textId="77777777" w:rsidTr="001A4693">
        <w:trPr>
          <w:trHeight w:val="369"/>
          <w:jc w:val="center"/>
        </w:trPr>
        <w:tc>
          <w:tcPr>
            <w:tcW w:w="848" w:type="dxa"/>
            <w:tcMar>
              <w:left w:w="45" w:type="dxa"/>
              <w:right w:w="45" w:type="dxa"/>
            </w:tcMar>
            <w:vAlign w:val="center"/>
          </w:tcPr>
          <w:p w14:paraId="0176773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4.2.2</w:t>
            </w:r>
          </w:p>
        </w:tc>
        <w:tc>
          <w:tcPr>
            <w:tcW w:w="3820" w:type="dxa"/>
            <w:tcMar>
              <w:left w:w="45" w:type="dxa"/>
              <w:right w:w="45" w:type="dxa"/>
            </w:tcMar>
            <w:vAlign w:val="center"/>
          </w:tcPr>
          <w:p w14:paraId="38C7BD6A" w14:textId="77777777" w:rsidR="00177596" w:rsidRPr="00BA4072" w:rsidRDefault="00177596" w:rsidP="001A4693">
            <w:pPr>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实验室层面开展定期检查</w:t>
            </w:r>
          </w:p>
        </w:tc>
        <w:tc>
          <w:tcPr>
            <w:tcW w:w="7374" w:type="dxa"/>
            <w:tcMar>
              <w:left w:w="45" w:type="dxa"/>
              <w:right w:w="45" w:type="dxa"/>
            </w:tcMar>
            <w:vAlign w:val="center"/>
          </w:tcPr>
          <w:p w14:paraId="61BA55D6" w14:textId="77777777" w:rsidR="00177596" w:rsidRPr="00BA4072" w:rsidRDefault="00177596" w:rsidP="001A4693">
            <w:pPr>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每月不少于</w:t>
            </w:r>
            <w:r w:rsidRPr="00BA4072">
              <w:rPr>
                <w:rFonts w:ascii="Times New Roman" w:eastAsiaTheme="minorEastAsia" w:hAnsi="Times New Roman" w:cstheme="minorBidi"/>
                <w:kern w:val="0"/>
                <w:szCs w:val="21"/>
              </w:rPr>
              <w:t>1</w:t>
            </w:r>
            <w:r w:rsidRPr="00BA4072">
              <w:rPr>
                <w:rFonts w:ascii="Times New Roman" w:eastAsiaTheme="minorEastAsia" w:hAnsi="Times New Roman" w:cstheme="minorBidi" w:hint="eastAsia"/>
                <w:kern w:val="0"/>
                <w:szCs w:val="21"/>
              </w:rPr>
              <w:t>次，并记录存档</w:t>
            </w:r>
          </w:p>
        </w:tc>
        <w:tc>
          <w:tcPr>
            <w:tcW w:w="2829" w:type="dxa"/>
            <w:tcMar>
              <w:left w:w="45" w:type="dxa"/>
              <w:right w:w="45" w:type="dxa"/>
            </w:tcMar>
            <w:vAlign w:val="center"/>
          </w:tcPr>
          <w:p w14:paraId="447BDF3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2EBAF942" w14:textId="77777777" w:rsidTr="001A4693">
        <w:trPr>
          <w:trHeight w:val="369"/>
          <w:jc w:val="center"/>
        </w:trPr>
        <w:tc>
          <w:tcPr>
            <w:tcW w:w="848" w:type="dxa"/>
            <w:tcMar>
              <w:left w:w="45" w:type="dxa"/>
              <w:right w:w="45" w:type="dxa"/>
            </w:tcMar>
            <w:vAlign w:val="center"/>
          </w:tcPr>
          <w:p w14:paraId="4FBA2DA3"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4.2.3</w:t>
            </w:r>
          </w:p>
        </w:tc>
        <w:tc>
          <w:tcPr>
            <w:tcW w:w="3820" w:type="dxa"/>
            <w:tcMar>
              <w:left w:w="45" w:type="dxa"/>
              <w:right w:w="45" w:type="dxa"/>
            </w:tcMar>
            <w:vAlign w:val="center"/>
          </w:tcPr>
          <w:p w14:paraId="3475A50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针对高危实验物品开展专项检查</w:t>
            </w:r>
          </w:p>
        </w:tc>
        <w:tc>
          <w:tcPr>
            <w:tcW w:w="7374" w:type="dxa"/>
            <w:tcMar>
              <w:left w:w="45" w:type="dxa"/>
              <w:right w:w="45" w:type="dxa"/>
            </w:tcMar>
            <w:vAlign w:val="center"/>
          </w:tcPr>
          <w:p w14:paraId="2047C239" w14:textId="77777777" w:rsidR="00177596" w:rsidRPr="00BA4072" w:rsidRDefault="00177596" w:rsidP="001A4693">
            <w:pPr>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针对剧毒品、病原微生物、放射源等，开展定期专项检查</w:t>
            </w:r>
          </w:p>
        </w:tc>
        <w:tc>
          <w:tcPr>
            <w:tcW w:w="2829" w:type="dxa"/>
            <w:tcMar>
              <w:left w:w="45" w:type="dxa"/>
              <w:right w:w="45" w:type="dxa"/>
            </w:tcMar>
            <w:vAlign w:val="center"/>
          </w:tcPr>
          <w:p w14:paraId="7BF2DAA5"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7232A9F" w14:textId="77777777" w:rsidTr="001A4693">
        <w:trPr>
          <w:trHeight w:val="369"/>
          <w:jc w:val="center"/>
        </w:trPr>
        <w:tc>
          <w:tcPr>
            <w:tcW w:w="848" w:type="dxa"/>
            <w:tcMar>
              <w:left w:w="45" w:type="dxa"/>
              <w:right w:w="45" w:type="dxa"/>
            </w:tcMar>
            <w:vAlign w:val="center"/>
          </w:tcPr>
          <w:p w14:paraId="55F922A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4.2.4</w:t>
            </w:r>
          </w:p>
        </w:tc>
        <w:tc>
          <w:tcPr>
            <w:tcW w:w="3820" w:type="dxa"/>
            <w:tcMar>
              <w:left w:w="45" w:type="dxa"/>
              <w:right w:w="45" w:type="dxa"/>
            </w:tcMar>
            <w:vAlign w:val="center"/>
          </w:tcPr>
          <w:p w14:paraId="51B2698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实验室房间须建立</w:t>
            </w:r>
            <w:proofErr w:type="gramStart"/>
            <w:r w:rsidRPr="00BA4072">
              <w:rPr>
                <w:rFonts w:ascii="Times New Roman" w:eastAsiaTheme="minorEastAsia" w:hAnsi="Times New Roman" w:cstheme="minorBidi" w:hint="eastAsia"/>
                <w:kern w:val="0"/>
                <w:szCs w:val="21"/>
              </w:rPr>
              <w:t>值日台</w:t>
            </w:r>
            <w:proofErr w:type="gramEnd"/>
            <w:r w:rsidRPr="00BA4072">
              <w:rPr>
                <w:rFonts w:ascii="Times New Roman" w:eastAsiaTheme="minorEastAsia" w:hAnsi="Times New Roman" w:cstheme="minorBidi" w:hint="eastAsia"/>
                <w:kern w:val="0"/>
                <w:szCs w:val="21"/>
              </w:rPr>
              <w:t>账</w:t>
            </w:r>
          </w:p>
        </w:tc>
        <w:tc>
          <w:tcPr>
            <w:tcW w:w="7374" w:type="dxa"/>
            <w:tcMar>
              <w:left w:w="45" w:type="dxa"/>
              <w:right w:w="45" w:type="dxa"/>
            </w:tcMar>
            <w:vAlign w:val="center"/>
          </w:tcPr>
          <w:p w14:paraId="44876797"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每天最后离开的人</w:t>
            </w:r>
            <w:r w:rsidRPr="00BA4072">
              <w:rPr>
                <w:rFonts w:ascii="Times New Roman" w:eastAsiaTheme="minorEastAsia" w:hAnsi="Times New Roman" w:cstheme="minorBidi" w:hint="eastAsia"/>
                <w:bCs/>
                <w:kern w:val="0"/>
                <w:szCs w:val="21"/>
              </w:rPr>
              <w:t>检查水电气门窗等，并签字</w:t>
            </w:r>
          </w:p>
        </w:tc>
        <w:tc>
          <w:tcPr>
            <w:tcW w:w="2829" w:type="dxa"/>
            <w:tcMar>
              <w:left w:w="45" w:type="dxa"/>
              <w:right w:w="45" w:type="dxa"/>
            </w:tcMar>
            <w:vAlign w:val="center"/>
          </w:tcPr>
          <w:p w14:paraId="199DD5E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20851FEE" w14:textId="77777777" w:rsidTr="001A4693">
        <w:trPr>
          <w:trHeight w:val="369"/>
          <w:jc w:val="center"/>
        </w:trPr>
        <w:tc>
          <w:tcPr>
            <w:tcW w:w="848" w:type="dxa"/>
            <w:tcMar>
              <w:left w:w="45" w:type="dxa"/>
              <w:right w:w="45" w:type="dxa"/>
            </w:tcMar>
            <w:vAlign w:val="center"/>
          </w:tcPr>
          <w:p w14:paraId="7B2708B3"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4.2.5</w:t>
            </w:r>
          </w:p>
        </w:tc>
        <w:tc>
          <w:tcPr>
            <w:tcW w:w="3820" w:type="dxa"/>
            <w:tcMar>
              <w:left w:w="45" w:type="dxa"/>
              <w:right w:w="45" w:type="dxa"/>
            </w:tcMar>
            <w:vAlign w:val="center"/>
          </w:tcPr>
          <w:p w14:paraId="2385AD4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安全检查人员应配备专业的防护和计量用具</w:t>
            </w:r>
          </w:p>
        </w:tc>
        <w:tc>
          <w:tcPr>
            <w:tcW w:w="7374" w:type="dxa"/>
            <w:tcMar>
              <w:left w:w="45" w:type="dxa"/>
              <w:right w:w="45" w:type="dxa"/>
            </w:tcMar>
            <w:vAlign w:val="center"/>
          </w:tcPr>
          <w:p w14:paraId="5A55F03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szCs w:val="21"/>
              </w:rPr>
              <w:t>安全检查人员要佩戴标识、配备照相器具；进入化学、生物、辐射等实验室要穿戴必要的防护装具；检查辐射场所要佩戴个人辐射剂量计；条件许可的，应配备必要的测量、计量用具（电笔、万用表、声级计、风速仪等）</w:t>
            </w:r>
          </w:p>
        </w:tc>
        <w:tc>
          <w:tcPr>
            <w:tcW w:w="2829" w:type="dxa"/>
            <w:tcMar>
              <w:left w:w="45" w:type="dxa"/>
              <w:right w:w="45" w:type="dxa"/>
            </w:tcMar>
            <w:vAlign w:val="center"/>
          </w:tcPr>
          <w:p w14:paraId="2DEE0D68"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0FBE72F" w14:textId="77777777" w:rsidTr="001A4693">
        <w:trPr>
          <w:trHeight w:val="369"/>
          <w:jc w:val="center"/>
        </w:trPr>
        <w:tc>
          <w:tcPr>
            <w:tcW w:w="848" w:type="dxa"/>
            <w:tcMar>
              <w:left w:w="45" w:type="dxa"/>
              <w:right w:w="45" w:type="dxa"/>
            </w:tcMar>
            <w:vAlign w:val="center"/>
          </w:tcPr>
          <w:p w14:paraId="2E26BC70"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4.3</w:t>
            </w:r>
          </w:p>
        </w:tc>
        <w:tc>
          <w:tcPr>
            <w:tcW w:w="14023" w:type="dxa"/>
            <w:gridSpan w:val="3"/>
            <w:tcMar>
              <w:left w:w="45" w:type="dxa"/>
              <w:right w:w="45" w:type="dxa"/>
            </w:tcMar>
            <w:vAlign w:val="center"/>
          </w:tcPr>
          <w:p w14:paraId="1F17D966" w14:textId="77777777" w:rsidR="00177596" w:rsidRPr="00BA4072" w:rsidRDefault="00177596" w:rsidP="001A4693">
            <w:pPr>
              <w:widowControl/>
              <w:spacing w:line="300" w:lineRule="exact"/>
              <w:jc w:val="lef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b/>
                <w:bCs/>
                <w:kern w:val="0"/>
                <w:szCs w:val="21"/>
              </w:rPr>
              <w:t>安全隐患整改</w:t>
            </w:r>
          </w:p>
        </w:tc>
      </w:tr>
      <w:tr w:rsidR="00177596" w:rsidRPr="00BA4072" w14:paraId="159067D2" w14:textId="77777777" w:rsidTr="001A4693">
        <w:trPr>
          <w:trHeight w:val="369"/>
          <w:jc w:val="center"/>
        </w:trPr>
        <w:tc>
          <w:tcPr>
            <w:tcW w:w="848" w:type="dxa"/>
            <w:tcMar>
              <w:left w:w="45" w:type="dxa"/>
              <w:right w:w="45" w:type="dxa"/>
            </w:tcMar>
            <w:vAlign w:val="center"/>
          </w:tcPr>
          <w:p w14:paraId="0AE0DAB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4.3.1</w:t>
            </w:r>
          </w:p>
        </w:tc>
        <w:tc>
          <w:tcPr>
            <w:tcW w:w="3820" w:type="dxa"/>
            <w:tcMar>
              <w:left w:w="45" w:type="dxa"/>
              <w:right w:w="45" w:type="dxa"/>
            </w:tcMar>
            <w:vAlign w:val="center"/>
          </w:tcPr>
          <w:p w14:paraId="6F33032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检查中发现的问题应以书面形式通知到相关负责人</w:t>
            </w:r>
          </w:p>
        </w:tc>
        <w:tc>
          <w:tcPr>
            <w:tcW w:w="7374" w:type="dxa"/>
            <w:tcMar>
              <w:left w:w="45" w:type="dxa"/>
              <w:right w:w="45" w:type="dxa"/>
            </w:tcMar>
            <w:vAlign w:val="center"/>
          </w:tcPr>
          <w:p w14:paraId="130BFDB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通知的方式包括校网上公告、实验室安全简报、整改通知书等形式。其中整改通知书要包含问题描述、整改要求和期限、职能部门盖章等，并由被查实验室负责人签收；对整改资料进行规范存档</w:t>
            </w:r>
          </w:p>
        </w:tc>
        <w:tc>
          <w:tcPr>
            <w:tcW w:w="2829" w:type="dxa"/>
            <w:tcMar>
              <w:left w:w="45" w:type="dxa"/>
              <w:right w:w="45" w:type="dxa"/>
            </w:tcMar>
            <w:vAlign w:val="center"/>
          </w:tcPr>
          <w:p w14:paraId="4E11A269"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2C11145F" w14:textId="77777777" w:rsidTr="001A4693">
        <w:trPr>
          <w:trHeight w:val="369"/>
          <w:jc w:val="center"/>
        </w:trPr>
        <w:tc>
          <w:tcPr>
            <w:tcW w:w="848" w:type="dxa"/>
            <w:tcMar>
              <w:left w:w="45" w:type="dxa"/>
              <w:right w:w="45" w:type="dxa"/>
            </w:tcMar>
            <w:vAlign w:val="center"/>
          </w:tcPr>
          <w:p w14:paraId="5FEB965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4.3.2</w:t>
            </w:r>
          </w:p>
        </w:tc>
        <w:tc>
          <w:tcPr>
            <w:tcW w:w="3820" w:type="dxa"/>
            <w:tcMar>
              <w:left w:w="45" w:type="dxa"/>
              <w:right w:w="45" w:type="dxa"/>
            </w:tcMar>
            <w:vAlign w:val="center"/>
          </w:tcPr>
          <w:p w14:paraId="6BF26FA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实验室应对问题隐患进行及时整改</w:t>
            </w:r>
          </w:p>
        </w:tc>
        <w:tc>
          <w:tcPr>
            <w:tcW w:w="7374" w:type="dxa"/>
            <w:tcMar>
              <w:left w:w="45" w:type="dxa"/>
              <w:right w:w="45" w:type="dxa"/>
            </w:tcMar>
            <w:vAlign w:val="center"/>
          </w:tcPr>
          <w:p w14:paraId="4EB2256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整改报告应在规定时间内提交单位管理部门，并归档；如存在重大隐患，实验室应立即停止实验活动，采取相应防范措施或整改完成后方能恢复实验</w:t>
            </w:r>
          </w:p>
        </w:tc>
        <w:tc>
          <w:tcPr>
            <w:tcW w:w="2829" w:type="dxa"/>
            <w:tcMar>
              <w:left w:w="45" w:type="dxa"/>
              <w:right w:w="45" w:type="dxa"/>
            </w:tcMar>
            <w:vAlign w:val="center"/>
          </w:tcPr>
          <w:p w14:paraId="23526C4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60CD150" w14:textId="77777777" w:rsidTr="001A4693">
        <w:trPr>
          <w:trHeight w:val="369"/>
          <w:jc w:val="center"/>
        </w:trPr>
        <w:tc>
          <w:tcPr>
            <w:tcW w:w="848" w:type="dxa"/>
            <w:tcMar>
              <w:left w:w="45" w:type="dxa"/>
              <w:right w:w="45" w:type="dxa"/>
            </w:tcMar>
            <w:vAlign w:val="center"/>
          </w:tcPr>
          <w:p w14:paraId="264750E9"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4.4</w:t>
            </w:r>
          </w:p>
        </w:tc>
        <w:tc>
          <w:tcPr>
            <w:tcW w:w="14023" w:type="dxa"/>
            <w:gridSpan w:val="3"/>
            <w:tcMar>
              <w:left w:w="45" w:type="dxa"/>
              <w:right w:w="45" w:type="dxa"/>
            </w:tcMar>
            <w:vAlign w:val="center"/>
          </w:tcPr>
          <w:p w14:paraId="18F7D0AA"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安全报告</w:t>
            </w:r>
          </w:p>
        </w:tc>
      </w:tr>
      <w:tr w:rsidR="00177596" w:rsidRPr="00BA4072" w14:paraId="2E8DE0E2" w14:textId="77777777" w:rsidTr="001A4693">
        <w:trPr>
          <w:trHeight w:val="369"/>
          <w:jc w:val="center"/>
        </w:trPr>
        <w:tc>
          <w:tcPr>
            <w:tcW w:w="848" w:type="dxa"/>
            <w:tcMar>
              <w:left w:w="45" w:type="dxa"/>
              <w:right w:w="45" w:type="dxa"/>
            </w:tcMar>
            <w:vAlign w:val="center"/>
          </w:tcPr>
          <w:p w14:paraId="64C6D5C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lastRenderedPageBreak/>
              <w:t>4.4.1</w:t>
            </w:r>
          </w:p>
        </w:tc>
        <w:tc>
          <w:tcPr>
            <w:tcW w:w="3820" w:type="dxa"/>
            <w:tcMar>
              <w:left w:w="45" w:type="dxa"/>
              <w:right w:w="45" w:type="dxa"/>
            </w:tcMar>
            <w:vAlign w:val="center"/>
          </w:tcPr>
          <w:p w14:paraId="3B0547D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单位有定期</w:t>
            </w:r>
            <w:r w:rsidRPr="00BA4072">
              <w:rPr>
                <w:rFonts w:ascii="Times New Roman" w:eastAsiaTheme="minorEastAsia" w:hAnsi="Times New Roman" w:cstheme="minorBidi"/>
                <w:kern w:val="0"/>
                <w:szCs w:val="21"/>
              </w:rPr>
              <w:t>/</w:t>
            </w:r>
            <w:r w:rsidRPr="00BA4072">
              <w:rPr>
                <w:rFonts w:ascii="Times New Roman" w:eastAsiaTheme="minorEastAsia" w:hAnsi="Times New Roman" w:cstheme="minorBidi" w:hint="eastAsia"/>
                <w:kern w:val="0"/>
                <w:szCs w:val="21"/>
              </w:rPr>
              <w:t>不定期</w:t>
            </w:r>
            <w:r w:rsidRPr="00BA4072">
              <w:rPr>
                <w:rFonts w:ascii="Times New Roman" w:eastAsiaTheme="minorEastAsia" w:hAnsi="Times New Roman" w:cstheme="minorBidi" w:hint="eastAsia"/>
                <w:bCs/>
                <w:kern w:val="0"/>
                <w:szCs w:val="21"/>
              </w:rPr>
              <w:t>的</w:t>
            </w:r>
            <w:r w:rsidRPr="00BA4072">
              <w:rPr>
                <w:rFonts w:ascii="Times New Roman" w:eastAsiaTheme="minorEastAsia" w:hAnsi="Times New Roman" w:cstheme="minorBidi" w:hint="eastAsia"/>
                <w:kern w:val="0"/>
                <w:szCs w:val="21"/>
              </w:rPr>
              <w:t>安全检查通报</w:t>
            </w:r>
          </w:p>
        </w:tc>
        <w:tc>
          <w:tcPr>
            <w:tcW w:w="7374" w:type="dxa"/>
            <w:tcMar>
              <w:left w:w="45" w:type="dxa"/>
              <w:right w:w="45" w:type="dxa"/>
            </w:tcMar>
            <w:vAlign w:val="center"/>
          </w:tcPr>
          <w:p w14:paraId="54A183D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查看相关资料</w:t>
            </w:r>
          </w:p>
        </w:tc>
        <w:tc>
          <w:tcPr>
            <w:tcW w:w="2829" w:type="dxa"/>
            <w:tcMar>
              <w:left w:w="45" w:type="dxa"/>
              <w:right w:w="45" w:type="dxa"/>
            </w:tcMar>
            <w:vAlign w:val="center"/>
          </w:tcPr>
          <w:p w14:paraId="534C3B5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997D5B0" w14:textId="77777777" w:rsidTr="001A4693">
        <w:trPr>
          <w:trHeight w:val="369"/>
          <w:jc w:val="center"/>
        </w:trPr>
        <w:tc>
          <w:tcPr>
            <w:tcW w:w="848" w:type="dxa"/>
            <w:tcMar>
              <w:left w:w="45" w:type="dxa"/>
              <w:right w:w="45" w:type="dxa"/>
            </w:tcMar>
            <w:vAlign w:val="center"/>
          </w:tcPr>
          <w:p w14:paraId="13F91B3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4.4.2</w:t>
            </w:r>
          </w:p>
        </w:tc>
        <w:tc>
          <w:tcPr>
            <w:tcW w:w="3820" w:type="dxa"/>
            <w:tcMar>
              <w:left w:w="45" w:type="dxa"/>
              <w:right w:w="45" w:type="dxa"/>
            </w:tcMar>
            <w:vAlign w:val="center"/>
          </w:tcPr>
          <w:p w14:paraId="5696C48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实验室有安全检查及整改记录</w:t>
            </w:r>
          </w:p>
        </w:tc>
        <w:tc>
          <w:tcPr>
            <w:tcW w:w="7374" w:type="dxa"/>
            <w:tcMar>
              <w:left w:w="45" w:type="dxa"/>
              <w:right w:w="45" w:type="dxa"/>
            </w:tcMar>
            <w:vAlign w:val="center"/>
          </w:tcPr>
          <w:p w14:paraId="70FE7948"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查看相应存档内容</w:t>
            </w:r>
          </w:p>
        </w:tc>
        <w:tc>
          <w:tcPr>
            <w:tcW w:w="2829" w:type="dxa"/>
            <w:tcMar>
              <w:left w:w="45" w:type="dxa"/>
              <w:right w:w="45" w:type="dxa"/>
            </w:tcMar>
            <w:vAlign w:val="center"/>
          </w:tcPr>
          <w:p w14:paraId="6D7FC43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423AA5AF" w14:textId="77777777" w:rsidTr="001A4693">
        <w:trPr>
          <w:trHeight w:val="369"/>
          <w:jc w:val="center"/>
        </w:trPr>
        <w:tc>
          <w:tcPr>
            <w:tcW w:w="848" w:type="dxa"/>
            <w:tcMar>
              <w:left w:w="45" w:type="dxa"/>
              <w:right w:w="45" w:type="dxa"/>
            </w:tcMar>
            <w:vAlign w:val="center"/>
          </w:tcPr>
          <w:p w14:paraId="30ED9B14"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5</w:t>
            </w:r>
          </w:p>
        </w:tc>
        <w:tc>
          <w:tcPr>
            <w:tcW w:w="14023" w:type="dxa"/>
            <w:gridSpan w:val="3"/>
            <w:tcMar>
              <w:left w:w="45" w:type="dxa"/>
              <w:right w:w="45" w:type="dxa"/>
            </w:tcMar>
            <w:vAlign w:val="center"/>
          </w:tcPr>
          <w:p w14:paraId="26631573"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实验场所</w:t>
            </w:r>
          </w:p>
        </w:tc>
      </w:tr>
      <w:tr w:rsidR="00177596" w:rsidRPr="00BA4072" w14:paraId="02D96EDD" w14:textId="77777777" w:rsidTr="001A4693">
        <w:trPr>
          <w:trHeight w:val="369"/>
          <w:jc w:val="center"/>
        </w:trPr>
        <w:tc>
          <w:tcPr>
            <w:tcW w:w="848" w:type="dxa"/>
            <w:tcMar>
              <w:left w:w="45" w:type="dxa"/>
              <w:right w:w="45" w:type="dxa"/>
            </w:tcMar>
            <w:vAlign w:val="center"/>
          </w:tcPr>
          <w:p w14:paraId="5EF2FA4C" w14:textId="77777777" w:rsidR="00177596" w:rsidRPr="00BA4072" w:rsidRDefault="00177596" w:rsidP="001A4693">
            <w:pPr>
              <w:widowControl/>
              <w:spacing w:line="300" w:lineRule="exac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5.1</w:t>
            </w:r>
          </w:p>
        </w:tc>
        <w:tc>
          <w:tcPr>
            <w:tcW w:w="14023" w:type="dxa"/>
            <w:gridSpan w:val="3"/>
            <w:tcMar>
              <w:left w:w="45" w:type="dxa"/>
              <w:right w:w="45" w:type="dxa"/>
            </w:tcMar>
            <w:vAlign w:val="center"/>
          </w:tcPr>
          <w:p w14:paraId="2A7919A4"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场所环境</w:t>
            </w:r>
          </w:p>
        </w:tc>
      </w:tr>
      <w:tr w:rsidR="00177596" w:rsidRPr="00BA4072" w14:paraId="7A690BFD" w14:textId="77777777" w:rsidTr="001A4693">
        <w:trPr>
          <w:trHeight w:val="369"/>
          <w:jc w:val="center"/>
        </w:trPr>
        <w:tc>
          <w:tcPr>
            <w:tcW w:w="848" w:type="dxa"/>
            <w:tcMar>
              <w:left w:w="45" w:type="dxa"/>
              <w:right w:w="45" w:type="dxa"/>
            </w:tcMar>
            <w:vAlign w:val="center"/>
          </w:tcPr>
          <w:p w14:paraId="6A7ED64B" w14:textId="77777777" w:rsidR="00177596" w:rsidRPr="00BA4072" w:rsidRDefault="00177596" w:rsidP="001A4693">
            <w:pPr>
              <w:widowControl/>
              <w:spacing w:line="300" w:lineRule="exact"/>
              <w:jc w:val="left"/>
              <w:rPr>
                <w:rFonts w:ascii="Times New Roman" w:eastAsia="等线" w:hAnsi="Times New Roman" w:cstheme="minorBidi"/>
                <w:szCs w:val="21"/>
              </w:rPr>
            </w:pPr>
            <w:r w:rsidRPr="00BA4072">
              <w:rPr>
                <w:rFonts w:ascii="Times New Roman" w:eastAsia="等线" w:hAnsi="Times New Roman" w:cstheme="minorBidi"/>
                <w:szCs w:val="21"/>
              </w:rPr>
              <w:t>5.1.1</w:t>
            </w:r>
          </w:p>
        </w:tc>
        <w:tc>
          <w:tcPr>
            <w:tcW w:w="3820" w:type="dxa"/>
            <w:tcMar>
              <w:left w:w="45" w:type="dxa"/>
              <w:right w:w="45" w:type="dxa"/>
            </w:tcMar>
            <w:vAlign w:val="center"/>
          </w:tcPr>
          <w:p w14:paraId="1EEFFC6D" w14:textId="77777777" w:rsidR="00177596" w:rsidRPr="00BA4072" w:rsidRDefault="00177596" w:rsidP="001A4693">
            <w:pPr>
              <w:widowControl/>
              <w:spacing w:line="300" w:lineRule="exact"/>
              <w:jc w:val="left"/>
              <w:rPr>
                <w:rFonts w:ascii="Times New Roman" w:eastAsiaTheme="minorEastAsia" w:hAnsi="Times New Roman" w:cstheme="minorBidi"/>
                <w:szCs w:val="21"/>
              </w:rPr>
            </w:pPr>
            <w:r w:rsidRPr="00BA4072">
              <w:rPr>
                <w:rFonts w:ascii="Times New Roman" w:eastAsiaTheme="minorEastAsia" w:hAnsi="Times New Roman" w:cstheme="minorBidi" w:hint="eastAsia"/>
                <w:szCs w:val="21"/>
              </w:rPr>
              <w:t>实验场所应张贴安全信息牌</w:t>
            </w:r>
          </w:p>
        </w:tc>
        <w:tc>
          <w:tcPr>
            <w:tcW w:w="7374" w:type="dxa"/>
            <w:tcMar>
              <w:left w:w="45" w:type="dxa"/>
              <w:right w:w="45" w:type="dxa"/>
            </w:tcMar>
            <w:vAlign w:val="center"/>
          </w:tcPr>
          <w:p w14:paraId="77B3B1C5"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14:paraId="43B7BA0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40063D6B" w14:textId="77777777" w:rsidTr="001A4693">
        <w:trPr>
          <w:trHeight w:val="369"/>
          <w:jc w:val="center"/>
        </w:trPr>
        <w:tc>
          <w:tcPr>
            <w:tcW w:w="848" w:type="dxa"/>
            <w:tcMar>
              <w:left w:w="45" w:type="dxa"/>
              <w:right w:w="45" w:type="dxa"/>
            </w:tcMar>
            <w:vAlign w:val="center"/>
          </w:tcPr>
          <w:p w14:paraId="2AFDDA8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等线" w:hAnsi="Times New Roman" w:cstheme="minorBidi"/>
                <w:szCs w:val="21"/>
              </w:rPr>
              <w:t>5.1.2</w:t>
            </w:r>
          </w:p>
        </w:tc>
        <w:tc>
          <w:tcPr>
            <w:tcW w:w="3820" w:type="dxa"/>
            <w:tcMar>
              <w:left w:w="45" w:type="dxa"/>
              <w:right w:w="45" w:type="dxa"/>
            </w:tcMar>
            <w:vAlign w:val="center"/>
          </w:tcPr>
          <w:p w14:paraId="67B4486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szCs w:val="21"/>
              </w:rPr>
              <w:t>实验场所应具备合理的安全空间布局</w:t>
            </w:r>
          </w:p>
        </w:tc>
        <w:tc>
          <w:tcPr>
            <w:tcW w:w="7374" w:type="dxa"/>
            <w:tcMar>
              <w:left w:w="45" w:type="dxa"/>
              <w:right w:w="45" w:type="dxa"/>
            </w:tcMar>
            <w:vAlign w:val="center"/>
          </w:tcPr>
          <w:p w14:paraId="0A4B54F8"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szCs w:val="21"/>
              </w:rPr>
              <w:t>超过</w:t>
            </w:r>
            <w:r w:rsidRPr="00BA4072">
              <w:rPr>
                <w:rFonts w:ascii="Times New Roman" w:eastAsiaTheme="minorEastAsia" w:hAnsi="Times New Roman" w:cstheme="minorBidi"/>
                <w:szCs w:val="21"/>
              </w:rPr>
              <w:t>200</w:t>
            </w:r>
            <w:r w:rsidRPr="00BA4072">
              <w:rPr>
                <w:rFonts w:ascii="Times New Roman" w:eastAsiaTheme="minorEastAsia" w:hAnsi="Times New Roman" w:cstheme="minorBidi" w:hint="eastAsia"/>
                <w:szCs w:val="21"/>
              </w:rPr>
              <w:t>平方米的实验楼层具有至少两处紧急出口，</w:t>
            </w:r>
            <w:r w:rsidRPr="00BA4072">
              <w:rPr>
                <w:rFonts w:ascii="Times New Roman" w:eastAsiaTheme="minorEastAsia" w:hAnsi="Times New Roman" w:cstheme="minorBidi"/>
                <w:szCs w:val="21"/>
              </w:rPr>
              <w:t>75</w:t>
            </w:r>
            <w:r w:rsidRPr="00BA4072">
              <w:rPr>
                <w:rFonts w:ascii="Times New Roman" w:eastAsiaTheme="minorEastAsia" w:hAnsi="Times New Roman" w:cstheme="minorBidi" w:hint="eastAsia"/>
                <w:szCs w:val="21"/>
              </w:rPr>
              <w:t>平方米以上实验室要有两个出入口；实验楼大走廊保证留有大于</w:t>
            </w:r>
            <w:r w:rsidRPr="00BA4072">
              <w:rPr>
                <w:rFonts w:ascii="Times New Roman" w:eastAsiaTheme="minorEastAsia" w:hAnsi="Times New Roman" w:cstheme="minorBidi"/>
                <w:szCs w:val="21"/>
              </w:rPr>
              <w:t>2</w:t>
            </w:r>
            <w:r w:rsidRPr="00BA4072">
              <w:rPr>
                <w:rFonts w:ascii="Times New Roman" w:eastAsiaTheme="minorEastAsia" w:hAnsi="Times New Roman" w:cstheme="minorBidi" w:hint="eastAsia"/>
                <w:szCs w:val="21"/>
              </w:rPr>
              <w:t>米净宽的消防通道；实验室</w:t>
            </w:r>
            <w:proofErr w:type="gramStart"/>
            <w:r w:rsidRPr="00BA4072">
              <w:rPr>
                <w:rFonts w:ascii="Times New Roman" w:eastAsiaTheme="minorEastAsia" w:hAnsi="Times New Roman" w:cstheme="minorBidi" w:hint="eastAsia"/>
                <w:szCs w:val="21"/>
              </w:rPr>
              <w:t>操作区</w:t>
            </w:r>
            <w:proofErr w:type="gramEnd"/>
            <w:r w:rsidRPr="00BA4072">
              <w:rPr>
                <w:rFonts w:ascii="Times New Roman" w:eastAsiaTheme="minorEastAsia" w:hAnsi="Times New Roman" w:cstheme="minorBidi" w:hint="eastAsia"/>
                <w:szCs w:val="21"/>
              </w:rPr>
              <w:t>层高不低于</w:t>
            </w:r>
            <w:r w:rsidRPr="00BA4072">
              <w:rPr>
                <w:rFonts w:ascii="Times New Roman" w:eastAsiaTheme="minorEastAsia" w:hAnsi="Times New Roman" w:cstheme="minorBidi"/>
                <w:szCs w:val="21"/>
              </w:rPr>
              <w:t>2</w:t>
            </w:r>
            <w:r w:rsidRPr="00BA4072">
              <w:rPr>
                <w:rFonts w:ascii="Times New Roman" w:eastAsiaTheme="minorEastAsia" w:hAnsi="Times New Roman" w:cstheme="minorBidi" w:hint="eastAsia"/>
                <w:szCs w:val="21"/>
              </w:rPr>
              <w:t>米；理工农</w:t>
            </w:r>
            <w:proofErr w:type="gramStart"/>
            <w:r w:rsidRPr="00BA4072">
              <w:rPr>
                <w:rFonts w:ascii="Times New Roman" w:eastAsiaTheme="minorEastAsia" w:hAnsi="Times New Roman" w:cstheme="minorBidi" w:hint="eastAsia"/>
                <w:szCs w:val="21"/>
              </w:rPr>
              <w:t>医</w:t>
            </w:r>
            <w:proofErr w:type="gramEnd"/>
            <w:r w:rsidRPr="00BA4072">
              <w:rPr>
                <w:rFonts w:ascii="Times New Roman" w:eastAsiaTheme="minorEastAsia" w:hAnsi="Times New Roman" w:cstheme="minorBidi" w:hint="eastAsia"/>
                <w:szCs w:val="21"/>
              </w:rPr>
              <w:t>类实验室人均面积不小于</w:t>
            </w:r>
            <w:r w:rsidRPr="00BA4072">
              <w:rPr>
                <w:rFonts w:ascii="Times New Roman" w:eastAsiaTheme="minorEastAsia" w:hAnsi="Times New Roman" w:cstheme="minorBidi"/>
                <w:szCs w:val="21"/>
              </w:rPr>
              <w:t>2.5</w:t>
            </w:r>
            <w:r w:rsidRPr="00BA4072">
              <w:rPr>
                <w:rFonts w:ascii="Times New Roman" w:eastAsiaTheme="minorEastAsia" w:hAnsi="Times New Roman" w:cstheme="minorBidi" w:hint="eastAsia"/>
                <w:szCs w:val="21"/>
              </w:rPr>
              <w:t>平方米</w:t>
            </w:r>
          </w:p>
        </w:tc>
        <w:tc>
          <w:tcPr>
            <w:tcW w:w="2829" w:type="dxa"/>
            <w:tcMar>
              <w:left w:w="45" w:type="dxa"/>
              <w:right w:w="45" w:type="dxa"/>
            </w:tcMar>
            <w:vAlign w:val="center"/>
          </w:tcPr>
          <w:p w14:paraId="070759A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6D149F21" w14:textId="77777777" w:rsidTr="001A4693">
        <w:trPr>
          <w:trHeight w:val="369"/>
          <w:jc w:val="center"/>
        </w:trPr>
        <w:tc>
          <w:tcPr>
            <w:tcW w:w="848" w:type="dxa"/>
            <w:tcMar>
              <w:left w:w="45" w:type="dxa"/>
              <w:right w:w="45" w:type="dxa"/>
            </w:tcMar>
            <w:vAlign w:val="center"/>
          </w:tcPr>
          <w:p w14:paraId="4A6F1A19" w14:textId="77777777" w:rsidR="00177596" w:rsidRPr="00BA4072" w:rsidRDefault="00177596" w:rsidP="001A4693">
            <w:pPr>
              <w:widowControl/>
              <w:spacing w:line="300" w:lineRule="exact"/>
              <w:rPr>
                <w:rFonts w:ascii="Times New Roman" w:eastAsiaTheme="minorEastAsia" w:hAnsi="Times New Roman" w:cstheme="minorBidi"/>
                <w:kern w:val="0"/>
                <w:szCs w:val="21"/>
              </w:rPr>
            </w:pPr>
            <w:r w:rsidRPr="00BA4072">
              <w:rPr>
                <w:rFonts w:ascii="Times New Roman" w:eastAsia="等线" w:hAnsi="Times New Roman" w:cstheme="minorBidi"/>
                <w:szCs w:val="21"/>
              </w:rPr>
              <w:t>5.1.3</w:t>
            </w:r>
          </w:p>
        </w:tc>
        <w:tc>
          <w:tcPr>
            <w:tcW w:w="3820" w:type="dxa"/>
            <w:tcMar>
              <w:left w:w="45" w:type="dxa"/>
              <w:right w:w="45" w:type="dxa"/>
            </w:tcMar>
            <w:vAlign w:val="center"/>
          </w:tcPr>
          <w:p w14:paraId="2348FDF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szCs w:val="21"/>
              </w:rPr>
              <w:t>实验室消防通道通畅，公共场所不堆放仪器和物品</w:t>
            </w:r>
          </w:p>
        </w:tc>
        <w:tc>
          <w:tcPr>
            <w:tcW w:w="7374" w:type="dxa"/>
            <w:tcMar>
              <w:left w:w="45" w:type="dxa"/>
              <w:right w:w="45" w:type="dxa"/>
            </w:tcMar>
            <w:vAlign w:val="center"/>
          </w:tcPr>
          <w:p w14:paraId="424387C8"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szCs w:val="21"/>
              </w:rPr>
              <w:t>保持消防通道通畅</w:t>
            </w:r>
          </w:p>
        </w:tc>
        <w:tc>
          <w:tcPr>
            <w:tcW w:w="2829" w:type="dxa"/>
            <w:tcMar>
              <w:left w:w="45" w:type="dxa"/>
              <w:right w:w="45" w:type="dxa"/>
            </w:tcMar>
            <w:vAlign w:val="center"/>
          </w:tcPr>
          <w:p w14:paraId="33BCCD16"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300F183B" w14:textId="77777777" w:rsidTr="001A4693">
        <w:trPr>
          <w:trHeight w:val="369"/>
          <w:jc w:val="center"/>
        </w:trPr>
        <w:tc>
          <w:tcPr>
            <w:tcW w:w="848" w:type="dxa"/>
            <w:tcMar>
              <w:left w:w="45" w:type="dxa"/>
              <w:right w:w="45" w:type="dxa"/>
            </w:tcMar>
            <w:vAlign w:val="center"/>
          </w:tcPr>
          <w:p w14:paraId="4B29A288" w14:textId="77777777" w:rsidR="00177596" w:rsidRPr="00BA4072" w:rsidRDefault="00177596" w:rsidP="001A4693">
            <w:pPr>
              <w:widowControl/>
              <w:spacing w:line="300" w:lineRule="exact"/>
              <w:rPr>
                <w:rFonts w:ascii="Times New Roman" w:eastAsiaTheme="minorEastAsia" w:hAnsi="Times New Roman" w:cstheme="minorBidi"/>
                <w:kern w:val="0"/>
                <w:szCs w:val="21"/>
              </w:rPr>
            </w:pPr>
            <w:r w:rsidRPr="00BA4072">
              <w:rPr>
                <w:rFonts w:ascii="Times New Roman" w:eastAsia="等线" w:hAnsi="Times New Roman" w:cstheme="minorBidi"/>
                <w:szCs w:val="21"/>
              </w:rPr>
              <w:t>5.1.4</w:t>
            </w:r>
          </w:p>
        </w:tc>
        <w:tc>
          <w:tcPr>
            <w:tcW w:w="3820" w:type="dxa"/>
            <w:tcMar>
              <w:left w:w="45" w:type="dxa"/>
              <w:right w:w="45" w:type="dxa"/>
            </w:tcMar>
            <w:vAlign w:val="center"/>
          </w:tcPr>
          <w:p w14:paraId="174D2AD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szCs w:val="21"/>
              </w:rPr>
              <w:t>实验室建设和装修应符合消防安全要求</w:t>
            </w:r>
          </w:p>
        </w:tc>
        <w:tc>
          <w:tcPr>
            <w:tcW w:w="7374" w:type="dxa"/>
            <w:tcMar>
              <w:left w:w="45" w:type="dxa"/>
              <w:right w:w="45" w:type="dxa"/>
            </w:tcMar>
            <w:vAlign w:val="center"/>
          </w:tcPr>
          <w:p w14:paraId="0670BE51"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szCs w:val="21"/>
              </w:rPr>
              <w:t>实验操作台应选用合格的防火、耐腐蚀材料；仪器设备安装符合建筑物承重载荷；有可燃气体的实验室不设吊顶；废弃不用的配电箱、插座、水管水龙头、网线、气体管路等，应及时拆除或封闭；实验室门上有观察窗，外开门不阻挡逃生路径</w:t>
            </w:r>
          </w:p>
        </w:tc>
        <w:tc>
          <w:tcPr>
            <w:tcW w:w="2829" w:type="dxa"/>
            <w:tcMar>
              <w:left w:w="45" w:type="dxa"/>
              <w:right w:w="45" w:type="dxa"/>
            </w:tcMar>
            <w:vAlign w:val="center"/>
          </w:tcPr>
          <w:p w14:paraId="2E41DED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BDEAEB2" w14:textId="77777777" w:rsidTr="001A4693">
        <w:trPr>
          <w:trHeight w:val="369"/>
          <w:jc w:val="center"/>
        </w:trPr>
        <w:tc>
          <w:tcPr>
            <w:tcW w:w="848" w:type="dxa"/>
            <w:tcMar>
              <w:left w:w="45" w:type="dxa"/>
              <w:right w:w="45" w:type="dxa"/>
            </w:tcMar>
            <w:vAlign w:val="center"/>
          </w:tcPr>
          <w:p w14:paraId="4E214A67" w14:textId="77777777" w:rsidR="00177596" w:rsidRPr="00BA4072" w:rsidRDefault="00177596" w:rsidP="001A4693">
            <w:pPr>
              <w:widowControl/>
              <w:spacing w:line="300" w:lineRule="exact"/>
              <w:rPr>
                <w:rFonts w:ascii="Times New Roman" w:eastAsia="等线" w:hAnsi="Times New Roman" w:cstheme="minorBidi"/>
                <w:szCs w:val="21"/>
              </w:rPr>
            </w:pPr>
            <w:r w:rsidRPr="00BA4072">
              <w:rPr>
                <w:rFonts w:ascii="Times New Roman" w:eastAsia="等线" w:hAnsi="Times New Roman" w:cstheme="minorBidi"/>
                <w:szCs w:val="21"/>
              </w:rPr>
              <w:t>5.1.5</w:t>
            </w:r>
          </w:p>
        </w:tc>
        <w:tc>
          <w:tcPr>
            <w:tcW w:w="3820" w:type="dxa"/>
            <w:tcMar>
              <w:left w:w="45" w:type="dxa"/>
              <w:right w:w="45" w:type="dxa"/>
            </w:tcMar>
            <w:vAlign w:val="center"/>
          </w:tcPr>
          <w:p w14:paraId="6E302962" w14:textId="77777777" w:rsidR="00177596" w:rsidRPr="00BA4072" w:rsidRDefault="00177596" w:rsidP="001A4693">
            <w:pPr>
              <w:widowControl/>
              <w:spacing w:line="300" w:lineRule="exact"/>
              <w:jc w:val="left"/>
              <w:rPr>
                <w:rFonts w:ascii="Times New Roman" w:eastAsiaTheme="minorEastAsia" w:hAnsi="Times New Roman" w:cstheme="minorBidi"/>
                <w:szCs w:val="21"/>
              </w:rPr>
            </w:pPr>
            <w:r w:rsidRPr="00BA4072">
              <w:rPr>
                <w:rFonts w:ascii="Times New Roman" w:eastAsiaTheme="minorEastAsia" w:hAnsi="Times New Roman" w:cstheme="minorBidi" w:hint="eastAsia"/>
                <w:szCs w:val="21"/>
              </w:rPr>
              <w:t>实验室所有房间均须配有应急备用钥匙</w:t>
            </w:r>
          </w:p>
        </w:tc>
        <w:tc>
          <w:tcPr>
            <w:tcW w:w="7374" w:type="dxa"/>
            <w:tcMar>
              <w:left w:w="45" w:type="dxa"/>
              <w:right w:w="45" w:type="dxa"/>
            </w:tcMar>
            <w:vAlign w:val="center"/>
          </w:tcPr>
          <w:p w14:paraId="48B077E2" w14:textId="77777777" w:rsidR="00177596" w:rsidRPr="00BA4072" w:rsidRDefault="00177596" w:rsidP="001A4693">
            <w:pPr>
              <w:widowControl/>
              <w:spacing w:line="300" w:lineRule="exact"/>
              <w:jc w:val="left"/>
              <w:rPr>
                <w:rFonts w:ascii="Times New Roman" w:eastAsiaTheme="minorEastAsia" w:hAnsi="Times New Roman" w:cstheme="minorBidi"/>
                <w:bCs/>
                <w:szCs w:val="21"/>
              </w:rPr>
            </w:pPr>
            <w:r w:rsidRPr="00BA4072">
              <w:rPr>
                <w:rFonts w:ascii="Times New Roman" w:eastAsiaTheme="minorEastAsia" w:hAnsi="Times New Roman" w:cstheme="minorBidi" w:hint="eastAsia"/>
                <w:szCs w:val="21"/>
              </w:rPr>
              <w:t>应急备用钥匙需集中存放、专人管理，应急时方便取用</w:t>
            </w:r>
          </w:p>
        </w:tc>
        <w:tc>
          <w:tcPr>
            <w:tcW w:w="2829" w:type="dxa"/>
            <w:tcMar>
              <w:left w:w="45" w:type="dxa"/>
              <w:right w:w="45" w:type="dxa"/>
            </w:tcMar>
            <w:vAlign w:val="center"/>
          </w:tcPr>
          <w:p w14:paraId="34F3E681" w14:textId="77777777" w:rsidR="00177596" w:rsidRPr="00BA4072" w:rsidRDefault="00177596" w:rsidP="001A4693">
            <w:pPr>
              <w:widowControl/>
              <w:spacing w:line="300" w:lineRule="exact"/>
              <w:jc w:val="left"/>
              <w:rPr>
                <w:rFonts w:ascii="Times New Roman" w:eastAsiaTheme="minorEastAsia" w:hAnsi="Times New Roman" w:cstheme="minorBidi"/>
                <w:bCs/>
                <w:szCs w:val="21"/>
              </w:rPr>
            </w:pPr>
          </w:p>
        </w:tc>
      </w:tr>
      <w:tr w:rsidR="00177596" w:rsidRPr="00BA4072" w14:paraId="5D56CBEC" w14:textId="77777777" w:rsidTr="001A4693">
        <w:trPr>
          <w:trHeight w:val="369"/>
          <w:jc w:val="center"/>
        </w:trPr>
        <w:tc>
          <w:tcPr>
            <w:tcW w:w="848" w:type="dxa"/>
            <w:tcMar>
              <w:left w:w="45" w:type="dxa"/>
              <w:right w:w="45" w:type="dxa"/>
            </w:tcMar>
            <w:vAlign w:val="center"/>
          </w:tcPr>
          <w:p w14:paraId="78E08F3E" w14:textId="77777777" w:rsidR="00177596" w:rsidRPr="00BA4072" w:rsidRDefault="00177596" w:rsidP="001A4693">
            <w:pPr>
              <w:widowControl/>
              <w:spacing w:line="300" w:lineRule="exact"/>
              <w:rPr>
                <w:rFonts w:ascii="Times New Roman" w:eastAsiaTheme="minorEastAsia" w:hAnsi="Times New Roman" w:cstheme="minorBidi"/>
                <w:kern w:val="0"/>
                <w:szCs w:val="21"/>
              </w:rPr>
            </w:pPr>
            <w:r w:rsidRPr="00BA4072">
              <w:rPr>
                <w:rFonts w:ascii="Times New Roman" w:eastAsia="等线" w:hAnsi="Times New Roman" w:cstheme="minorBidi"/>
                <w:szCs w:val="21"/>
              </w:rPr>
              <w:t>5.1.6</w:t>
            </w:r>
          </w:p>
        </w:tc>
        <w:tc>
          <w:tcPr>
            <w:tcW w:w="3820" w:type="dxa"/>
            <w:tcMar>
              <w:left w:w="45" w:type="dxa"/>
              <w:right w:w="45" w:type="dxa"/>
            </w:tcMar>
            <w:vAlign w:val="center"/>
          </w:tcPr>
          <w:p w14:paraId="59E440A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szCs w:val="21"/>
              </w:rPr>
              <w:t>实验设备需做好振动减震和噪音降噪</w:t>
            </w:r>
          </w:p>
        </w:tc>
        <w:tc>
          <w:tcPr>
            <w:tcW w:w="7374" w:type="dxa"/>
            <w:tcMar>
              <w:left w:w="45" w:type="dxa"/>
              <w:right w:w="45" w:type="dxa"/>
            </w:tcMar>
            <w:vAlign w:val="center"/>
          </w:tcPr>
          <w:p w14:paraId="2490F55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szCs w:val="21"/>
              </w:rPr>
              <w:t>容易产生振动的设备，需考虑建立合理的减震措施；</w:t>
            </w:r>
            <w:proofErr w:type="gramStart"/>
            <w:r w:rsidRPr="00BA4072">
              <w:rPr>
                <w:rFonts w:ascii="Times New Roman" w:eastAsiaTheme="minorEastAsia" w:hAnsi="Times New Roman" w:cstheme="minorBidi" w:hint="eastAsia"/>
                <w:szCs w:val="21"/>
              </w:rPr>
              <w:t>易对外</w:t>
            </w:r>
            <w:proofErr w:type="gramEnd"/>
            <w:r w:rsidRPr="00BA4072">
              <w:rPr>
                <w:rFonts w:ascii="Times New Roman" w:eastAsiaTheme="minorEastAsia" w:hAnsi="Times New Roman" w:cstheme="minorBidi" w:hint="eastAsia"/>
                <w:szCs w:val="21"/>
              </w:rPr>
              <w:t>产生磁场或易受磁场干扰的设备，需做好磁屏蔽；实验室噪声一般不高于</w:t>
            </w:r>
            <w:r w:rsidRPr="00BA4072">
              <w:rPr>
                <w:rFonts w:ascii="Times New Roman" w:eastAsiaTheme="minorEastAsia" w:hAnsi="Times New Roman" w:cstheme="minorBidi"/>
                <w:szCs w:val="21"/>
              </w:rPr>
              <w:t>55</w:t>
            </w:r>
            <w:r w:rsidRPr="00BA4072">
              <w:rPr>
                <w:rFonts w:ascii="Times New Roman" w:eastAsiaTheme="minorEastAsia" w:hAnsi="Times New Roman" w:cstheme="minorBidi" w:hint="eastAsia"/>
                <w:szCs w:val="21"/>
              </w:rPr>
              <w:t>分贝（机械设备不高于</w:t>
            </w:r>
            <w:r w:rsidRPr="00BA4072">
              <w:rPr>
                <w:rFonts w:ascii="Times New Roman" w:eastAsiaTheme="minorEastAsia" w:hAnsi="Times New Roman" w:cstheme="minorBidi"/>
                <w:szCs w:val="21"/>
              </w:rPr>
              <w:t>70</w:t>
            </w:r>
            <w:r w:rsidRPr="00BA4072">
              <w:rPr>
                <w:rFonts w:ascii="Times New Roman" w:eastAsiaTheme="minorEastAsia" w:hAnsi="Times New Roman" w:cstheme="minorBidi" w:hint="eastAsia"/>
                <w:szCs w:val="21"/>
              </w:rPr>
              <w:t>分贝）</w:t>
            </w:r>
          </w:p>
        </w:tc>
        <w:tc>
          <w:tcPr>
            <w:tcW w:w="2829" w:type="dxa"/>
            <w:tcMar>
              <w:left w:w="45" w:type="dxa"/>
              <w:right w:w="45" w:type="dxa"/>
            </w:tcMar>
            <w:vAlign w:val="center"/>
          </w:tcPr>
          <w:p w14:paraId="6821376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2A0A22E" w14:textId="77777777" w:rsidTr="001A4693">
        <w:trPr>
          <w:trHeight w:val="369"/>
          <w:jc w:val="center"/>
        </w:trPr>
        <w:tc>
          <w:tcPr>
            <w:tcW w:w="848" w:type="dxa"/>
            <w:tcMar>
              <w:left w:w="45" w:type="dxa"/>
              <w:right w:w="45" w:type="dxa"/>
            </w:tcMar>
            <w:vAlign w:val="center"/>
          </w:tcPr>
          <w:p w14:paraId="65D9F958" w14:textId="77777777" w:rsidR="00177596" w:rsidRPr="00BA4072" w:rsidRDefault="00177596" w:rsidP="001A4693">
            <w:pPr>
              <w:widowControl/>
              <w:spacing w:line="300" w:lineRule="exact"/>
              <w:rPr>
                <w:rFonts w:ascii="Times New Roman" w:eastAsia="等线" w:hAnsi="Times New Roman" w:cstheme="minorBidi"/>
                <w:kern w:val="0"/>
                <w:szCs w:val="21"/>
              </w:rPr>
            </w:pPr>
            <w:r w:rsidRPr="00BA4072">
              <w:rPr>
                <w:rFonts w:ascii="Times New Roman" w:eastAsia="等线" w:hAnsi="Times New Roman" w:cstheme="minorBidi"/>
                <w:szCs w:val="21"/>
              </w:rPr>
              <w:t>5.1.7</w:t>
            </w:r>
          </w:p>
        </w:tc>
        <w:tc>
          <w:tcPr>
            <w:tcW w:w="3820" w:type="dxa"/>
            <w:tcMar>
              <w:left w:w="45" w:type="dxa"/>
              <w:right w:w="45" w:type="dxa"/>
            </w:tcMar>
            <w:vAlign w:val="center"/>
          </w:tcPr>
          <w:p w14:paraId="763F9249" w14:textId="77777777" w:rsidR="00177596" w:rsidRPr="00BA4072" w:rsidRDefault="00177596" w:rsidP="001A4693">
            <w:pPr>
              <w:spacing w:line="300" w:lineRule="exact"/>
              <w:jc w:val="left"/>
              <w:rPr>
                <w:rFonts w:ascii="Times New Roman" w:eastAsiaTheme="minorEastAsia" w:hAnsi="Times New Roman"/>
                <w:szCs w:val="21"/>
              </w:rPr>
            </w:pPr>
            <w:r w:rsidRPr="00BA4072">
              <w:rPr>
                <w:rFonts w:ascii="Times New Roman" w:eastAsiaTheme="minorEastAsia" w:hAnsi="Times New Roman" w:cstheme="minorBidi" w:hint="eastAsia"/>
                <w:szCs w:val="21"/>
              </w:rPr>
              <w:t>实验室水、电、气管线布局合理，安装施工规范</w:t>
            </w:r>
          </w:p>
        </w:tc>
        <w:tc>
          <w:tcPr>
            <w:tcW w:w="7374" w:type="dxa"/>
            <w:tcMar>
              <w:left w:w="45" w:type="dxa"/>
              <w:right w:w="45" w:type="dxa"/>
            </w:tcMar>
            <w:vAlign w:val="center"/>
          </w:tcPr>
          <w:p w14:paraId="7FDBFB3E" w14:textId="77777777" w:rsidR="00177596" w:rsidRPr="00BA4072" w:rsidRDefault="00177596" w:rsidP="001A4693">
            <w:pPr>
              <w:spacing w:line="300" w:lineRule="exact"/>
              <w:jc w:val="left"/>
              <w:rPr>
                <w:rFonts w:ascii="Times New Roman" w:eastAsiaTheme="minorEastAsia" w:hAnsi="Times New Roman" w:cstheme="minorBidi"/>
                <w:bCs/>
                <w:szCs w:val="21"/>
              </w:rPr>
            </w:pPr>
            <w:r w:rsidRPr="00BA4072">
              <w:rPr>
                <w:rFonts w:ascii="Times New Roman" w:eastAsiaTheme="minorEastAsia" w:hAnsi="Times New Roman" w:cstheme="minorBidi" w:hint="eastAsia"/>
                <w:szCs w:val="21"/>
              </w:rPr>
              <w:t>采用管道供气的实验室，输气管道及阀门无破损现象，并有明确标识</w:t>
            </w:r>
            <w:r w:rsidRPr="00BA4072">
              <w:rPr>
                <w:rFonts w:ascii="Times New Roman" w:eastAsiaTheme="minorEastAsia" w:hAnsi="Times New Roman" w:cstheme="minorBidi" w:hint="eastAsia"/>
                <w:bCs/>
                <w:szCs w:val="21"/>
              </w:rPr>
              <w:t>；供气管道有标识，无破损；</w:t>
            </w:r>
            <w:r w:rsidRPr="00BA4072">
              <w:rPr>
                <w:rFonts w:ascii="Times New Roman" w:eastAsiaTheme="minorEastAsia" w:hAnsi="Times New Roman" w:cstheme="minorBidi" w:hint="eastAsia"/>
                <w:szCs w:val="21"/>
              </w:rPr>
              <w:t>高温、明火设备放置位置与气体管道有安全间隔距离</w:t>
            </w:r>
          </w:p>
        </w:tc>
        <w:tc>
          <w:tcPr>
            <w:tcW w:w="2829" w:type="dxa"/>
            <w:tcMar>
              <w:left w:w="45" w:type="dxa"/>
              <w:right w:w="45" w:type="dxa"/>
            </w:tcMar>
            <w:vAlign w:val="center"/>
          </w:tcPr>
          <w:p w14:paraId="35427C20" w14:textId="77777777" w:rsidR="00177596" w:rsidRPr="00BA4072" w:rsidRDefault="00177596" w:rsidP="001A4693">
            <w:pPr>
              <w:spacing w:line="300" w:lineRule="exact"/>
              <w:jc w:val="left"/>
              <w:rPr>
                <w:rFonts w:ascii="Times New Roman" w:eastAsiaTheme="minorEastAsia" w:hAnsi="Times New Roman" w:cstheme="minorBidi"/>
                <w:bCs/>
                <w:szCs w:val="21"/>
              </w:rPr>
            </w:pPr>
          </w:p>
        </w:tc>
      </w:tr>
      <w:tr w:rsidR="00177596" w:rsidRPr="00BA4072" w14:paraId="363AC1A3" w14:textId="77777777" w:rsidTr="001A4693">
        <w:trPr>
          <w:trHeight w:val="369"/>
          <w:jc w:val="center"/>
        </w:trPr>
        <w:tc>
          <w:tcPr>
            <w:tcW w:w="848" w:type="dxa"/>
            <w:tcMar>
              <w:left w:w="45" w:type="dxa"/>
              <w:right w:w="45" w:type="dxa"/>
            </w:tcMar>
            <w:vAlign w:val="center"/>
          </w:tcPr>
          <w:p w14:paraId="777A8E48" w14:textId="77777777" w:rsidR="00177596" w:rsidRPr="00BA4072" w:rsidRDefault="00177596" w:rsidP="001A4693">
            <w:pPr>
              <w:widowControl/>
              <w:spacing w:line="300" w:lineRule="exac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5.2</w:t>
            </w:r>
          </w:p>
        </w:tc>
        <w:tc>
          <w:tcPr>
            <w:tcW w:w="14023" w:type="dxa"/>
            <w:gridSpan w:val="3"/>
            <w:tcMar>
              <w:left w:w="45" w:type="dxa"/>
              <w:right w:w="45" w:type="dxa"/>
            </w:tcMar>
            <w:vAlign w:val="center"/>
          </w:tcPr>
          <w:p w14:paraId="33B15C9D"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卫生与日常管理</w:t>
            </w:r>
          </w:p>
        </w:tc>
      </w:tr>
      <w:tr w:rsidR="00177596" w:rsidRPr="00BA4072" w14:paraId="749AAC27" w14:textId="77777777" w:rsidTr="001A4693">
        <w:trPr>
          <w:trHeight w:val="369"/>
          <w:jc w:val="center"/>
        </w:trPr>
        <w:tc>
          <w:tcPr>
            <w:tcW w:w="848" w:type="dxa"/>
            <w:tcMar>
              <w:left w:w="45" w:type="dxa"/>
              <w:right w:w="45" w:type="dxa"/>
            </w:tcMar>
            <w:vAlign w:val="center"/>
          </w:tcPr>
          <w:p w14:paraId="07235273" w14:textId="77777777" w:rsidR="00177596" w:rsidRPr="00BA4072" w:rsidRDefault="00177596" w:rsidP="001A4693">
            <w:pPr>
              <w:widowControl/>
              <w:spacing w:line="300" w:lineRule="exact"/>
              <w:jc w:val="left"/>
              <w:rPr>
                <w:rFonts w:ascii="Times New Roman" w:eastAsia="等线" w:hAnsi="Times New Roman" w:cstheme="minorBidi"/>
                <w:kern w:val="0"/>
                <w:szCs w:val="21"/>
              </w:rPr>
            </w:pPr>
            <w:r w:rsidRPr="00BA4072">
              <w:rPr>
                <w:rFonts w:ascii="Times New Roman" w:eastAsia="等线" w:hAnsi="Times New Roman" w:cstheme="minorBidi"/>
                <w:szCs w:val="21"/>
              </w:rPr>
              <w:t>5.2.1</w:t>
            </w:r>
          </w:p>
        </w:tc>
        <w:tc>
          <w:tcPr>
            <w:tcW w:w="3820" w:type="dxa"/>
            <w:tcMar>
              <w:left w:w="45" w:type="dxa"/>
              <w:right w:w="45" w:type="dxa"/>
            </w:tcMar>
            <w:vAlign w:val="center"/>
          </w:tcPr>
          <w:p w14:paraId="711EBD26" w14:textId="77777777" w:rsidR="00177596" w:rsidRPr="00BA4072" w:rsidRDefault="00177596" w:rsidP="001A4693">
            <w:pPr>
              <w:spacing w:line="300" w:lineRule="exact"/>
              <w:rPr>
                <w:rFonts w:ascii="Times New Roman" w:eastAsiaTheme="minorEastAsia" w:hAnsi="Times New Roman"/>
                <w:szCs w:val="21"/>
              </w:rPr>
            </w:pPr>
            <w:r w:rsidRPr="00BA4072">
              <w:rPr>
                <w:rFonts w:ascii="Times New Roman" w:eastAsiaTheme="minorEastAsia" w:hAnsi="Times New Roman" w:cstheme="minorBidi" w:hint="eastAsia"/>
                <w:szCs w:val="21"/>
              </w:rPr>
              <w:t>实验室分区应相对独立，布局合理</w:t>
            </w:r>
          </w:p>
        </w:tc>
        <w:tc>
          <w:tcPr>
            <w:tcW w:w="7374" w:type="dxa"/>
            <w:tcMar>
              <w:left w:w="45" w:type="dxa"/>
              <w:right w:w="45" w:type="dxa"/>
            </w:tcMar>
            <w:vAlign w:val="center"/>
          </w:tcPr>
          <w:p w14:paraId="434B3D8F" w14:textId="77777777" w:rsidR="00177596" w:rsidRPr="00BA4072" w:rsidRDefault="00177596" w:rsidP="001A4693">
            <w:pPr>
              <w:spacing w:line="300" w:lineRule="exact"/>
              <w:jc w:val="left"/>
              <w:rPr>
                <w:rFonts w:ascii="Times New Roman" w:eastAsiaTheme="minorEastAsia" w:hAnsi="Times New Roman" w:cstheme="minorBidi"/>
                <w:bCs/>
                <w:szCs w:val="21"/>
              </w:rPr>
            </w:pPr>
            <w:r w:rsidRPr="00BA4072">
              <w:rPr>
                <w:rFonts w:ascii="Times New Roman" w:eastAsiaTheme="minorEastAsia" w:hAnsi="Times New Roman" w:cstheme="minorBidi" w:hint="eastAsia"/>
                <w:szCs w:val="21"/>
              </w:rPr>
              <w:t>有毒有害实验区与学习区、办公区明确分开，合理布局，</w:t>
            </w:r>
            <w:r w:rsidRPr="00BA4072">
              <w:rPr>
                <w:rFonts w:ascii="Times New Roman" w:eastAsiaTheme="minorEastAsia" w:hAnsi="Times New Roman" w:cstheme="minorBidi" w:hint="eastAsia"/>
                <w:bCs/>
                <w:szCs w:val="21"/>
              </w:rPr>
              <w:t>重点关注化学、生物类实验室</w:t>
            </w:r>
          </w:p>
        </w:tc>
        <w:tc>
          <w:tcPr>
            <w:tcW w:w="2829" w:type="dxa"/>
            <w:tcMar>
              <w:left w:w="45" w:type="dxa"/>
              <w:right w:w="45" w:type="dxa"/>
            </w:tcMar>
            <w:vAlign w:val="center"/>
          </w:tcPr>
          <w:p w14:paraId="38858060" w14:textId="77777777" w:rsidR="00177596" w:rsidRPr="00BA4072" w:rsidRDefault="00177596" w:rsidP="001A4693">
            <w:pPr>
              <w:spacing w:line="300" w:lineRule="exact"/>
              <w:jc w:val="left"/>
              <w:rPr>
                <w:rFonts w:ascii="Times New Roman" w:eastAsiaTheme="minorEastAsia" w:hAnsi="Times New Roman" w:cstheme="minorBidi"/>
                <w:bCs/>
                <w:szCs w:val="21"/>
              </w:rPr>
            </w:pPr>
          </w:p>
        </w:tc>
      </w:tr>
      <w:tr w:rsidR="00177596" w:rsidRPr="00BA4072" w14:paraId="1FE00632" w14:textId="77777777" w:rsidTr="001A4693">
        <w:trPr>
          <w:trHeight w:val="369"/>
          <w:jc w:val="center"/>
        </w:trPr>
        <w:tc>
          <w:tcPr>
            <w:tcW w:w="848" w:type="dxa"/>
            <w:tcMar>
              <w:left w:w="45" w:type="dxa"/>
              <w:right w:w="45" w:type="dxa"/>
            </w:tcMar>
            <w:vAlign w:val="center"/>
          </w:tcPr>
          <w:p w14:paraId="6CCB46BB" w14:textId="77777777" w:rsidR="00177596" w:rsidRPr="00BA4072" w:rsidRDefault="00177596" w:rsidP="001A4693">
            <w:pPr>
              <w:spacing w:line="300" w:lineRule="exact"/>
              <w:rPr>
                <w:rFonts w:ascii="Times New Roman" w:eastAsia="等线" w:hAnsi="Times New Roman" w:cstheme="minorBidi"/>
                <w:szCs w:val="21"/>
              </w:rPr>
            </w:pPr>
            <w:r w:rsidRPr="00BA4072">
              <w:rPr>
                <w:rFonts w:ascii="Times New Roman" w:eastAsia="等线" w:hAnsi="Times New Roman" w:cstheme="minorBidi"/>
                <w:szCs w:val="21"/>
              </w:rPr>
              <w:lastRenderedPageBreak/>
              <w:t>5.2.2</w:t>
            </w:r>
          </w:p>
        </w:tc>
        <w:tc>
          <w:tcPr>
            <w:tcW w:w="3820" w:type="dxa"/>
            <w:tcMar>
              <w:left w:w="45" w:type="dxa"/>
              <w:right w:w="45" w:type="dxa"/>
            </w:tcMar>
            <w:vAlign w:val="center"/>
          </w:tcPr>
          <w:p w14:paraId="4D6569CC" w14:textId="77777777" w:rsidR="00177596" w:rsidRPr="00BA4072" w:rsidRDefault="00177596" w:rsidP="001A4693">
            <w:pPr>
              <w:spacing w:line="300" w:lineRule="exact"/>
              <w:rPr>
                <w:rFonts w:ascii="Times New Roman" w:eastAsiaTheme="minorEastAsia" w:hAnsi="Times New Roman"/>
                <w:szCs w:val="21"/>
              </w:rPr>
            </w:pPr>
            <w:r w:rsidRPr="00BA4072">
              <w:rPr>
                <w:rFonts w:ascii="Times New Roman" w:eastAsiaTheme="minorEastAsia" w:hAnsi="Times New Roman" w:cstheme="minorBidi" w:hint="eastAsia"/>
                <w:bCs/>
                <w:szCs w:val="21"/>
              </w:rPr>
              <w:t>实验室环境应整洁卫生有序</w:t>
            </w:r>
          </w:p>
        </w:tc>
        <w:tc>
          <w:tcPr>
            <w:tcW w:w="7374" w:type="dxa"/>
            <w:tcMar>
              <w:left w:w="45" w:type="dxa"/>
              <w:right w:w="45" w:type="dxa"/>
            </w:tcMar>
            <w:vAlign w:val="center"/>
          </w:tcPr>
          <w:p w14:paraId="4698864F" w14:textId="77777777" w:rsidR="00177596" w:rsidRPr="00BA4072" w:rsidRDefault="00177596" w:rsidP="001A4693">
            <w:pPr>
              <w:spacing w:line="300" w:lineRule="exact"/>
              <w:jc w:val="left"/>
              <w:rPr>
                <w:rFonts w:ascii="Times New Roman" w:eastAsiaTheme="minorEastAsia" w:hAnsi="Times New Roman" w:cstheme="minorBidi"/>
                <w:bCs/>
                <w:szCs w:val="21"/>
              </w:rPr>
            </w:pPr>
            <w:r w:rsidRPr="00BA4072">
              <w:rPr>
                <w:rFonts w:ascii="Times New Roman" w:eastAsiaTheme="minorEastAsia" w:hAnsi="Times New Roman" w:cstheme="minorBidi" w:hint="eastAsia"/>
                <w:szCs w:val="21"/>
              </w:rPr>
              <w:t>实验室物品摆放有序，卫生状况良好，实验完毕物品归位，无废弃物品、不放无关物品；</w:t>
            </w:r>
            <w:r w:rsidRPr="00BA4072">
              <w:rPr>
                <w:rFonts w:ascii="Times New Roman" w:eastAsiaTheme="minorEastAsia" w:hAnsi="Times New Roman" w:cstheme="minorBidi" w:hint="eastAsia"/>
                <w:kern w:val="0"/>
                <w:szCs w:val="21"/>
              </w:rPr>
              <w:t>不在实验室睡觉过夜，不存放和烧煮食物、饮食，不准吸烟、不使用可燃性蚊香</w:t>
            </w:r>
          </w:p>
        </w:tc>
        <w:tc>
          <w:tcPr>
            <w:tcW w:w="2829" w:type="dxa"/>
            <w:tcMar>
              <w:left w:w="45" w:type="dxa"/>
              <w:right w:w="45" w:type="dxa"/>
            </w:tcMar>
            <w:vAlign w:val="center"/>
          </w:tcPr>
          <w:p w14:paraId="64655E50" w14:textId="77777777" w:rsidR="00177596" w:rsidRPr="00BA4072" w:rsidRDefault="00177596" w:rsidP="001A4693">
            <w:pPr>
              <w:spacing w:line="300" w:lineRule="exact"/>
              <w:jc w:val="left"/>
              <w:rPr>
                <w:rFonts w:ascii="Times New Roman" w:eastAsiaTheme="minorEastAsia" w:hAnsi="Times New Roman" w:cstheme="minorBidi"/>
                <w:bCs/>
                <w:szCs w:val="21"/>
              </w:rPr>
            </w:pPr>
          </w:p>
        </w:tc>
      </w:tr>
      <w:tr w:rsidR="00177596" w:rsidRPr="00BA4072" w14:paraId="69438D26" w14:textId="77777777" w:rsidTr="001A4693">
        <w:trPr>
          <w:trHeight w:val="369"/>
          <w:jc w:val="center"/>
        </w:trPr>
        <w:tc>
          <w:tcPr>
            <w:tcW w:w="848" w:type="dxa"/>
            <w:tcMar>
              <w:left w:w="45" w:type="dxa"/>
              <w:right w:w="45" w:type="dxa"/>
            </w:tcMar>
            <w:vAlign w:val="center"/>
          </w:tcPr>
          <w:p w14:paraId="705A6B8D" w14:textId="77777777" w:rsidR="00177596" w:rsidRPr="00BA4072" w:rsidRDefault="00177596" w:rsidP="001A4693">
            <w:pPr>
              <w:spacing w:line="300" w:lineRule="exact"/>
              <w:rPr>
                <w:rFonts w:ascii="Times New Roman" w:eastAsia="等线" w:hAnsi="Times New Roman" w:cstheme="minorBidi"/>
                <w:szCs w:val="21"/>
              </w:rPr>
            </w:pPr>
            <w:r w:rsidRPr="00BA4072">
              <w:rPr>
                <w:rFonts w:ascii="Times New Roman" w:eastAsia="等线" w:hAnsi="Times New Roman" w:cstheme="minorBidi"/>
                <w:szCs w:val="21"/>
              </w:rPr>
              <w:t>5.2.3</w:t>
            </w:r>
          </w:p>
        </w:tc>
        <w:tc>
          <w:tcPr>
            <w:tcW w:w="3820" w:type="dxa"/>
            <w:tcMar>
              <w:left w:w="45" w:type="dxa"/>
              <w:right w:w="45" w:type="dxa"/>
            </w:tcMar>
            <w:vAlign w:val="center"/>
          </w:tcPr>
          <w:p w14:paraId="57DCF3B0" w14:textId="77777777" w:rsidR="00177596" w:rsidRPr="00BA4072" w:rsidRDefault="00177596" w:rsidP="001A4693">
            <w:pPr>
              <w:spacing w:line="300" w:lineRule="exact"/>
              <w:jc w:val="left"/>
              <w:rPr>
                <w:rFonts w:ascii="Times New Roman" w:eastAsiaTheme="minorEastAsia" w:hAnsi="Times New Roman"/>
                <w:szCs w:val="21"/>
              </w:rPr>
            </w:pPr>
            <w:r w:rsidRPr="00BA4072">
              <w:rPr>
                <w:rFonts w:ascii="Times New Roman" w:eastAsiaTheme="minorEastAsia" w:hAnsi="Times New Roman" w:cstheme="minorBidi" w:hint="eastAsia"/>
                <w:szCs w:val="21"/>
              </w:rPr>
              <w:t>实验室有卫生安全值日制度</w:t>
            </w:r>
          </w:p>
        </w:tc>
        <w:tc>
          <w:tcPr>
            <w:tcW w:w="7374" w:type="dxa"/>
            <w:tcMar>
              <w:left w:w="45" w:type="dxa"/>
              <w:right w:w="45" w:type="dxa"/>
            </w:tcMar>
            <w:vAlign w:val="center"/>
          </w:tcPr>
          <w:p w14:paraId="527D7D54" w14:textId="77777777" w:rsidR="00177596" w:rsidRPr="00BA4072" w:rsidRDefault="00177596" w:rsidP="001A4693">
            <w:pPr>
              <w:spacing w:line="300" w:lineRule="exact"/>
              <w:jc w:val="left"/>
              <w:rPr>
                <w:rFonts w:ascii="Times New Roman" w:eastAsiaTheme="minorEastAsia" w:hAnsi="Times New Roman" w:cstheme="minorBidi"/>
                <w:bCs/>
                <w:szCs w:val="21"/>
              </w:rPr>
            </w:pPr>
            <w:r w:rsidRPr="00BA4072">
              <w:rPr>
                <w:rFonts w:ascii="Times New Roman" w:eastAsiaTheme="minorEastAsia" w:hAnsi="Times New Roman" w:cstheme="minorBidi" w:hint="eastAsia"/>
                <w:bCs/>
                <w:szCs w:val="21"/>
              </w:rPr>
              <w:t>实验期间有值日情况记录</w:t>
            </w:r>
          </w:p>
        </w:tc>
        <w:tc>
          <w:tcPr>
            <w:tcW w:w="2829" w:type="dxa"/>
            <w:tcMar>
              <w:left w:w="45" w:type="dxa"/>
              <w:right w:w="45" w:type="dxa"/>
            </w:tcMar>
            <w:vAlign w:val="center"/>
          </w:tcPr>
          <w:p w14:paraId="333DE9EA" w14:textId="77777777" w:rsidR="00177596" w:rsidRPr="00BA4072" w:rsidRDefault="00177596" w:rsidP="001A4693">
            <w:pPr>
              <w:spacing w:line="300" w:lineRule="exact"/>
              <w:jc w:val="left"/>
              <w:rPr>
                <w:rFonts w:ascii="Times New Roman" w:eastAsiaTheme="minorEastAsia" w:hAnsi="Times New Roman" w:cstheme="minorBidi"/>
                <w:bCs/>
                <w:szCs w:val="21"/>
              </w:rPr>
            </w:pPr>
          </w:p>
        </w:tc>
      </w:tr>
      <w:tr w:rsidR="00177596" w:rsidRPr="00BA4072" w14:paraId="72004B89" w14:textId="77777777" w:rsidTr="001A4693">
        <w:trPr>
          <w:trHeight w:val="369"/>
          <w:jc w:val="center"/>
        </w:trPr>
        <w:tc>
          <w:tcPr>
            <w:tcW w:w="848" w:type="dxa"/>
            <w:tcMar>
              <w:left w:w="45" w:type="dxa"/>
              <w:right w:w="45" w:type="dxa"/>
            </w:tcMar>
            <w:vAlign w:val="center"/>
          </w:tcPr>
          <w:p w14:paraId="5F8ACE28"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5.3</w:t>
            </w:r>
          </w:p>
        </w:tc>
        <w:tc>
          <w:tcPr>
            <w:tcW w:w="14023" w:type="dxa"/>
            <w:gridSpan w:val="3"/>
            <w:tcMar>
              <w:left w:w="45" w:type="dxa"/>
              <w:right w:w="45" w:type="dxa"/>
            </w:tcMar>
            <w:vAlign w:val="center"/>
          </w:tcPr>
          <w:p w14:paraId="6B13CF30"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场所其它安全</w:t>
            </w:r>
          </w:p>
        </w:tc>
      </w:tr>
      <w:tr w:rsidR="00177596" w:rsidRPr="00BA4072" w14:paraId="02945362" w14:textId="77777777" w:rsidTr="001A4693">
        <w:trPr>
          <w:trHeight w:val="369"/>
          <w:jc w:val="center"/>
        </w:trPr>
        <w:tc>
          <w:tcPr>
            <w:tcW w:w="848" w:type="dxa"/>
            <w:tcMar>
              <w:left w:w="45" w:type="dxa"/>
              <w:right w:w="45" w:type="dxa"/>
            </w:tcMar>
            <w:vAlign w:val="center"/>
          </w:tcPr>
          <w:p w14:paraId="105EC494" w14:textId="77777777" w:rsidR="00177596" w:rsidRPr="00BA4072" w:rsidRDefault="00177596" w:rsidP="001A4693">
            <w:pPr>
              <w:widowControl/>
              <w:spacing w:line="300" w:lineRule="exact"/>
              <w:jc w:val="left"/>
              <w:rPr>
                <w:rFonts w:ascii="Times New Roman" w:eastAsia="等线" w:hAnsi="Times New Roman" w:cstheme="minorBidi"/>
                <w:kern w:val="0"/>
                <w:szCs w:val="21"/>
              </w:rPr>
            </w:pPr>
            <w:r w:rsidRPr="00BA4072">
              <w:rPr>
                <w:rFonts w:ascii="Times New Roman" w:eastAsia="等线" w:hAnsi="Times New Roman" w:cstheme="minorBidi"/>
                <w:szCs w:val="21"/>
              </w:rPr>
              <w:t>5.3.1</w:t>
            </w:r>
          </w:p>
        </w:tc>
        <w:tc>
          <w:tcPr>
            <w:tcW w:w="3820" w:type="dxa"/>
            <w:tcMar>
              <w:left w:w="45" w:type="dxa"/>
              <w:right w:w="45" w:type="dxa"/>
            </w:tcMar>
            <w:vAlign w:val="center"/>
          </w:tcPr>
          <w:p w14:paraId="1EA81458" w14:textId="77777777" w:rsidR="00177596" w:rsidRPr="00BA4072" w:rsidRDefault="00177596" w:rsidP="001A4693">
            <w:pPr>
              <w:spacing w:line="300" w:lineRule="exact"/>
              <w:rPr>
                <w:rFonts w:ascii="Times New Roman" w:eastAsiaTheme="minorEastAsia" w:hAnsi="Times New Roman"/>
                <w:szCs w:val="21"/>
              </w:rPr>
            </w:pPr>
            <w:r w:rsidRPr="00BA4072">
              <w:rPr>
                <w:rFonts w:ascii="Times New Roman" w:eastAsiaTheme="minorEastAsia" w:hAnsi="Times New Roman" w:cstheme="minorBidi" w:hint="eastAsia"/>
              </w:rPr>
              <w:t>每间实验室均有编号并登记造册</w:t>
            </w:r>
          </w:p>
        </w:tc>
        <w:tc>
          <w:tcPr>
            <w:tcW w:w="7374" w:type="dxa"/>
            <w:tcMar>
              <w:left w:w="45" w:type="dxa"/>
              <w:right w:w="45" w:type="dxa"/>
            </w:tcMar>
            <w:vAlign w:val="center"/>
          </w:tcPr>
          <w:p w14:paraId="31213EC0" w14:textId="77777777" w:rsidR="00177596" w:rsidRPr="00BA4072" w:rsidRDefault="00177596" w:rsidP="001A4693">
            <w:pPr>
              <w:spacing w:line="300" w:lineRule="exact"/>
              <w:jc w:val="left"/>
              <w:rPr>
                <w:rFonts w:ascii="Times New Roman" w:eastAsiaTheme="minorEastAsia" w:hAnsi="Times New Roman" w:cstheme="minorBidi"/>
                <w:bCs/>
                <w:szCs w:val="21"/>
              </w:rPr>
            </w:pPr>
            <w:r w:rsidRPr="00BA4072">
              <w:rPr>
                <w:rFonts w:ascii="Times New Roman" w:eastAsiaTheme="minorEastAsia" w:hAnsi="Times New Roman" w:cstheme="minorBidi" w:hint="eastAsia"/>
                <w:bCs/>
                <w:szCs w:val="21"/>
              </w:rPr>
              <w:t>查看现场</w:t>
            </w:r>
          </w:p>
        </w:tc>
        <w:tc>
          <w:tcPr>
            <w:tcW w:w="2829" w:type="dxa"/>
            <w:tcMar>
              <w:left w:w="45" w:type="dxa"/>
              <w:right w:w="45" w:type="dxa"/>
            </w:tcMar>
            <w:vAlign w:val="center"/>
          </w:tcPr>
          <w:p w14:paraId="637109DD" w14:textId="77777777" w:rsidR="00177596" w:rsidRPr="00BA4072" w:rsidRDefault="00177596" w:rsidP="001A4693">
            <w:pPr>
              <w:spacing w:line="300" w:lineRule="exact"/>
              <w:jc w:val="left"/>
              <w:rPr>
                <w:rFonts w:ascii="Times New Roman" w:eastAsiaTheme="minorEastAsia" w:hAnsi="Times New Roman" w:cstheme="minorBidi"/>
                <w:bCs/>
                <w:szCs w:val="21"/>
              </w:rPr>
            </w:pPr>
          </w:p>
        </w:tc>
      </w:tr>
      <w:tr w:rsidR="00177596" w:rsidRPr="00BA4072" w14:paraId="0650A748" w14:textId="77777777" w:rsidTr="001A4693">
        <w:trPr>
          <w:trHeight w:val="369"/>
          <w:jc w:val="center"/>
        </w:trPr>
        <w:tc>
          <w:tcPr>
            <w:tcW w:w="848" w:type="dxa"/>
            <w:tcMar>
              <w:left w:w="45" w:type="dxa"/>
              <w:right w:w="45" w:type="dxa"/>
            </w:tcMar>
            <w:vAlign w:val="center"/>
          </w:tcPr>
          <w:p w14:paraId="0F4F7FE4" w14:textId="77777777" w:rsidR="00177596" w:rsidRPr="00BA4072" w:rsidRDefault="00177596" w:rsidP="001A4693">
            <w:pPr>
              <w:spacing w:line="300" w:lineRule="exact"/>
              <w:jc w:val="left"/>
              <w:rPr>
                <w:rFonts w:ascii="Times New Roman" w:eastAsia="等线" w:hAnsi="Times New Roman" w:cstheme="minorBidi"/>
                <w:szCs w:val="21"/>
              </w:rPr>
            </w:pPr>
            <w:r w:rsidRPr="00BA4072">
              <w:rPr>
                <w:rFonts w:ascii="Times New Roman" w:eastAsia="等线" w:hAnsi="Times New Roman" w:cstheme="minorBidi"/>
                <w:szCs w:val="21"/>
              </w:rPr>
              <w:t>5.3.2</w:t>
            </w:r>
          </w:p>
        </w:tc>
        <w:tc>
          <w:tcPr>
            <w:tcW w:w="3820" w:type="dxa"/>
            <w:tcMar>
              <w:left w:w="45" w:type="dxa"/>
              <w:right w:w="45" w:type="dxa"/>
            </w:tcMar>
            <w:vAlign w:val="center"/>
          </w:tcPr>
          <w:p w14:paraId="77EA0486" w14:textId="77777777" w:rsidR="00177596" w:rsidRPr="00BA4072" w:rsidRDefault="00177596" w:rsidP="001A4693">
            <w:pPr>
              <w:spacing w:line="300" w:lineRule="exact"/>
              <w:rPr>
                <w:rFonts w:ascii="Times New Roman" w:eastAsiaTheme="minorEastAsia" w:hAnsi="Times New Roman"/>
                <w:szCs w:val="21"/>
              </w:rPr>
            </w:pPr>
            <w:r w:rsidRPr="00BA4072">
              <w:rPr>
                <w:rFonts w:ascii="Times New Roman" w:eastAsiaTheme="minorEastAsia" w:hAnsi="Times New Roman" w:cstheme="minorBidi" w:hint="eastAsia"/>
                <w:szCs w:val="21"/>
              </w:rPr>
              <w:t>危险性实验室应配备急救物品</w:t>
            </w:r>
          </w:p>
        </w:tc>
        <w:tc>
          <w:tcPr>
            <w:tcW w:w="7374" w:type="dxa"/>
            <w:tcMar>
              <w:left w:w="45" w:type="dxa"/>
              <w:right w:w="45" w:type="dxa"/>
            </w:tcMar>
            <w:vAlign w:val="center"/>
          </w:tcPr>
          <w:p w14:paraId="67BC9073" w14:textId="77777777" w:rsidR="00177596" w:rsidRPr="00BA4072" w:rsidRDefault="00177596" w:rsidP="001A4693">
            <w:pPr>
              <w:spacing w:line="300" w:lineRule="exact"/>
              <w:jc w:val="left"/>
              <w:rPr>
                <w:rFonts w:ascii="Times New Roman" w:eastAsiaTheme="minorEastAsia" w:hAnsi="Times New Roman" w:cstheme="minorBidi"/>
                <w:bCs/>
                <w:szCs w:val="21"/>
              </w:rPr>
            </w:pPr>
            <w:r w:rsidRPr="00BA4072">
              <w:rPr>
                <w:rFonts w:ascii="Times New Roman" w:eastAsiaTheme="minorEastAsia" w:hAnsi="Times New Roman" w:cstheme="minorBidi" w:hint="eastAsia"/>
                <w:szCs w:val="21"/>
              </w:rPr>
              <w:t>配备的药箱</w:t>
            </w:r>
            <w:proofErr w:type="gramStart"/>
            <w:r w:rsidRPr="00BA4072">
              <w:rPr>
                <w:rFonts w:ascii="Times New Roman" w:eastAsiaTheme="minorEastAsia" w:hAnsi="Times New Roman" w:cstheme="minorBidi" w:hint="eastAsia"/>
                <w:szCs w:val="21"/>
              </w:rPr>
              <w:t>不</w:t>
            </w:r>
            <w:proofErr w:type="gramEnd"/>
            <w:r w:rsidRPr="00BA4072">
              <w:rPr>
                <w:rFonts w:ascii="Times New Roman" w:eastAsiaTheme="minorEastAsia" w:hAnsi="Times New Roman" w:cstheme="minorBidi" w:hint="eastAsia"/>
                <w:szCs w:val="21"/>
              </w:rPr>
              <w:t>上锁，并定期检查药品是否在保质期内</w:t>
            </w:r>
          </w:p>
        </w:tc>
        <w:tc>
          <w:tcPr>
            <w:tcW w:w="2829" w:type="dxa"/>
            <w:tcMar>
              <w:left w:w="45" w:type="dxa"/>
              <w:right w:w="45" w:type="dxa"/>
            </w:tcMar>
            <w:vAlign w:val="center"/>
          </w:tcPr>
          <w:p w14:paraId="47FE6AB6" w14:textId="77777777" w:rsidR="00177596" w:rsidRPr="00BA4072" w:rsidRDefault="00177596" w:rsidP="001A4693">
            <w:pPr>
              <w:spacing w:line="300" w:lineRule="exact"/>
              <w:jc w:val="left"/>
              <w:rPr>
                <w:rFonts w:ascii="Times New Roman" w:eastAsiaTheme="minorEastAsia" w:hAnsi="Times New Roman" w:cstheme="minorBidi"/>
                <w:bCs/>
                <w:szCs w:val="21"/>
              </w:rPr>
            </w:pPr>
          </w:p>
        </w:tc>
      </w:tr>
      <w:tr w:rsidR="00177596" w:rsidRPr="00BA4072" w14:paraId="4AD45F2E" w14:textId="77777777" w:rsidTr="001A4693">
        <w:trPr>
          <w:trHeight w:val="369"/>
          <w:jc w:val="center"/>
        </w:trPr>
        <w:tc>
          <w:tcPr>
            <w:tcW w:w="848" w:type="dxa"/>
            <w:tcMar>
              <w:left w:w="45" w:type="dxa"/>
              <w:right w:w="45" w:type="dxa"/>
            </w:tcMar>
            <w:vAlign w:val="center"/>
          </w:tcPr>
          <w:p w14:paraId="5F2E1C7E" w14:textId="77777777" w:rsidR="00177596" w:rsidRPr="00BA4072" w:rsidRDefault="00177596" w:rsidP="001A4693">
            <w:pPr>
              <w:spacing w:line="300" w:lineRule="exact"/>
              <w:jc w:val="left"/>
              <w:rPr>
                <w:rFonts w:ascii="Times New Roman" w:eastAsia="等线" w:hAnsi="Times New Roman" w:cstheme="minorBidi"/>
                <w:szCs w:val="21"/>
              </w:rPr>
            </w:pPr>
            <w:r w:rsidRPr="00BA4072">
              <w:rPr>
                <w:rFonts w:ascii="Times New Roman" w:eastAsia="等线" w:hAnsi="Times New Roman" w:cstheme="minorBidi"/>
                <w:szCs w:val="21"/>
              </w:rPr>
              <w:t>5.3.3</w:t>
            </w:r>
          </w:p>
        </w:tc>
        <w:tc>
          <w:tcPr>
            <w:tcW w:w="3820" w:type="dxa"/>
            <w:tcMar>
              <w:left w:w="45" w:type="dxa"/>
              <w:right w:w="45" w:type="dxa"/>
            </w:tcMar>
            <w:vAlign w:val="center"/>
          </w:tcPr>
          <w:p w14:paraId="0707F57A" w14:textId="77777777" w:rsidR="00177596" w:rsidRPr="00BA4072" w:rsidRDefault="00177596" w:rsidP="001A4693">
            <w:pPr>
              <w:spacing w:line="300" w:lineRule="exact"/>
              <w:rPr>
                <w:rFonts w:ascii="Times New Roman" w:eastAsiaTheme="minorEastAsia" w:hAnsi="Times New Roman"/>
                <w:szCs w:val="21"/>
              </w:rPr>
            </w:pPr>
            <w:r w:rsidRPr="00BA4072">
              <w:rPr>
                <w:rFonts w:ascii="Times New Roman" w:eastAsiaTheme="minorEastAsia" w:hAnsi="Times New Roman" w:cstheme="minorBidi" w:hint="eastAsia"/>
                <w:szCs w:val="21"/>
              </w:rPr>
              <w:t>废弃的实验室有安全防范措施和明显标识</w:t>
            </w:r>
          </w:p>
        </w:tc>
        <w:tc>
          <w:tcPr>
            <w:tcW w:w="7374" w:type="dxa"/>
            <w:tcMar>
              <w:left w:w="45" w:type="dxa"/>
              <w:right w:w="45" w:type="dxa"/>
            </w:tcMar>
            <w:vAlign w:val="center"/>
          </w:tcPr>
          <w:p w14:paraId="57610BC8" w14:textId="77777777" w:rsidR="00177596" w:rsidRPr="00BA4072" w:rsidRDefault="00177596" w:rsidP="001A4693">
            <w:pPr>
              <w:spacing w:line="300" w:lineRule="exact"/>
              <w:jc w:val="left"/>
              <w:rPr>
                <w:rFonts w:ascii="Times New Roman" w:eastAsiaTheme="minorEastAsia" w:hAnsi="Times New Roman" w:cstheme="minorBidi"/>
                <w:bCs/>
                <w:szCs w:val="21"/>
              </w:rPr>
            </w:pPr>
            <w:r w:rsidRPr="00BA4072">
              <w:rPr>
                <w:rFonts w:ascii="Times New Roman" w:eastAsiaTheme="minorEastAsia" w:hAnsi="Times New Roman" w:cstheme="minorBidi" w:hint="eastAsia"/>
                <w:bCs/>
                <w:szCs w:val="21"/>
              </w:rPr>
              <w:t>查看现场</w:t>
            </w:r>
          </w:p>
        </w:tc>
        <w:tc>
          <w:tcPr>
            <w:tcW w:w="2829" w:type="dxa"/>
            <w:tcMar>
              <w:left w:w="45" w:type="dxa"/>
              <w:right w:w="45" w:type="dxa"/>
            </w:tcMar>
            <w:vAlign w:val="center"/>
          </w:tcPr>
          <w:p w14:paraId="410DD5EB" w14:textId="77777777" w:rsidR="00177596" w:rsidRPr="00BA4072" w:rsidRDefault="00177596" w:rsidP="001A4693">
            <w:pPr>
              <w:spacing w:line="300" w:lineRule="exact"/>
              <w:jc w:val="left"/>
              <w:rPr>
                <w:rFonts w:ascii="Times New Roman" w:eastAsiaTheme="minorEastAsia" w:hAnsi="Times New Roman" w:cstheme="minorBidi"/>
                <w:bCs/>
                <w:szCs w:val="21"/>
              </w:rPr>
            </w:pPr>
          </w:p>
        </w:tc>
      </w:tr>
      <w:tr w:rsidR="00177596" w:rsidRPr="00BA4072" w14:paraId="2A581327" w14:textId="77777777" w:rsidTr="001A4693">
        <w:trPr>
          <w:trHeight w:val="369"/>
          <w:jc w:val="center"/>
        </w:trPr>
        <w:tc>
          <w:tcPr>
            <w:tcW w:w="848" w:type="dxa"/>
            <w:tcMar>
              <w:left w:w="45" w:type="dxa"/>
              <w:right w:w="45" w:type="dxa"/>
            </w:tcMar>
            <w:vAlign w:val="center"/>
          </w:tcPr>
          <w:p w14:paraId="50543423"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6</w:t>
            </w:r>
          </w:p>
        </w:tc>
        <w:tc>
          <w:tcPr>
            <w:tcW w:w="14023" w:type="dxa"/>
            <w:gridSpan w:val="3"/>
            <w:tcMar>
              <w:left w:w="45" w:type="dxa"/>
              <w:right w:w="45" w:type="dxa"/>
            </w:tcMar>
            <w:vAlign w:val="center"/>
          </w:tcPr>
          <w:p w14:paraId="4961070B"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安全设施</w:t>
            </w:r>
          </w:p>
        </w:tc>
      </w:tr>
      <w:tr w:rsidR="00177596" w:rsidRPr="00BA4072" w14:paraId="56D56849" w14:textId="77777777" w:rsidTr="001A4693">
        <w:trPr>
          <w:trHeight w:val="369"/>
          <w:jc w:val="center"/>
        </w:trPr>
        <w:tc>
          <w:tcPr>
            <w:tcW w:w="848" w:type="dxa"/>
            <w:tcMar>
              <w:left w:w="45" w:type="dxa"/>
              <w:right w:w="45" w:type="dxa"/>
            </w:tcMar>
            <w:vAlign w:val="center"/>
          </w:tcPr>
          <w:p w14:paraId="0FE39710"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6.1</w:t>
            </w:r>
          </w:p>
        </w:tc>
        <w:tc>
          <w:tcPr>
            <w:tcW w:w="14023" w:type="dxa"/>
            <w:gridSpan w:val="3"/>
            <w:tcMar>
              <w:left w:w="45" w:type="dxa"/>
              <w:right w:w="45" w:type="dxa"/>
            </w:tcMar>
            <w:vAlign w:val="center"/>
          </w:tcPr>
          <w:p w14:paraId="2926F6C3"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消防设施</w:t>
            </w:r>
          </w:p>
        </w:tc>
      </w:tr>
      <w:tr w:rsidR="00177596" w:rsidRPr="00BA4072" w14:paraId="173BC892" w14:textId="77777777" w:rsidTr="001A4693">
        <w:trPr>
          <w:trHeight w:val="369"/>
          <w:jc w:val="center"/>
        </w:trPr>
        <w:tc>
          <w:tcPr>
            <w:tcW w:w="848" w:type="dxa"/>
            <w:tcMar>
              <w:left w:w="45" w:type="dxa"/>
              <w:right w:w="45" w:type="dxa"/>
            </w:tcMar>
            <w:vAlign w:val="center"/>
          </w:tcPr>
          <w:p w14:paraId="540EA35E" w14:textId="77777777" w:rsidR="00177596" w:rsidRPr="00BA4072" w:rsidRDefault="00177596" w:rsidP="001A4693">
            <w:pPr>
              <w:spacing w:line="300" w:lineRule="exact"/>
              <w:rPr>
                <w:rFonts w:ascii="Times New Roman" w:eastAsia="等线" w:hAnsi="Times New Roman" w:cstheme="minorBidi"/>
                <w:szCs w:val="21"/>
              </w:rPr>
            </w:pPr>
            <w:r w:rsidRPr="00BA4072">
              <w:rPr>
                <w:rFonts w:ascii="Times New Roman" w:eastAsia="等线" w:hAnsi="Times New Roman" w:cstheme="minorBidi"/>
                <w:szCs w:val="21"/>
              </w:rPr>
              <w:t>6.1.1</w:t>
            </w:r>
          </w:p>
        </w:tc>
        <w:tc>
          <w:tcPr>
            <w:tcW w:w="3820" w:type="dxa"/>
            <w:tcMar>
              <w:left w:w="45" w:type="dxa"/>
              <w:right w:w="45" w:type="dxa"/>
            </w:tcMar>
            <w:vAlign w:val="center"/>
          </w:tcPr>
          <w:p w14:paraId="509E27B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实验室应配备合适的灭火设备，并定期开展使用训练</w:t>
            </w:r>
          </w:p>
        </w:tc>
        <w:tc>
          <w:tcPr>
            <w:tcW w:w="7374" w:type="dxa"/>
            <w:tcMar>
              <w:left w:w="45" w:type="dxa"/>
              <w:right w:w="45" w:type="dxa"/>
            </w:tcMar>
            <w:vAlign w:val="center"/>
          </w:tcPr>
          <w:p w14:paraId="5E67484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烟感</w:t>
            </w:r>
            <w:r w:rsidRPr="00BA4072">
              <w:rPr>
                <w:rFonts w:ascii="Times New Roman" w:eastAsiaTheme="minorEastAsia" w:hAnsi="Times New Roman" w:cstheme="minorBidi"/>
                <w:kern w:val="0"/>
                <w:szCs w:val="21"/>
              </w:rPr>
              <w:t>报警器、</w:t>
            </w:r>
            <w:r w:rsidRPr="00BA4072">
              <w:rPr>
                <w:rFonts w:ascii="Times New Roman" w:eastAsiaTheme="minorEastAsia" w:hAnsi="Times New Roman" w:cstheme="minorBidi" w:hint="eastAsia"/>
                <w:kern w:val="0"/>
                <w:szCs w:val="21"/>
              </w:rPr>
              <w:t>灭火器、灭火</w:t>
            </w:r>
            <w:proofErr w:type="gramStart"/>
            <w:r w:rsidRPr="00BA4072">
              <w:rPr>
                <w:rFonts w:ascii="Times New Roman" w:eastAsiaTheme="minorEastAsia" w:hAnsi="Times New Roman" w:cstheme="minorBidi" w:hint="eastAsia"/>
                <w:kern w:val="0"/>
                <w:szCs w:val="21"/>
              </w:rPr>
              <w:t>毯</w:t>
            </w:r>
            <w:proofErr w:type="gramEnd"/>
            <w:r w:rsidRPr="00BA4072">
              <w:rPr>
                <w:rFonts w:ascii="Times New Roman" w:eastAsiaTheme="minorEastAsia" w:hAnsi="Times New Roman" w:cstheme="minorBidi" w:hint="eastAsia"/>
                <w:kern w:val="0"/>
                <w:szCs w:val="21"/>
              </w:rPr>
              <w:t>、消防沙、消防喷淋等，应正常有效、</w:t>
            </w:r>
            <w:r w:rsidRPr="00BA4072">
              <w:rPr>
                <w:rFonts w:ascii="Times New Roman" w:eastAsiaTheme="minorEastAsia" w:hAnsi="Times New Roman" w:cstheme="minorBidi"/>
                <w:kern w:val="0"/>
                <w:szCs w:val="21"/>
              </w:rPr>
              <w:t>方便取用</w:t>
            </w:r>
            <w:r w:rsidRPr="00BA4072">
              <w:rPr>
                <w:rFonts w:ascii="Times New Roman" w:eastAsiaTheme="minorEastAsia" w:hAnsi="Times New Roman" w:cstheme="minorBidi" w:hint="eastAsia"/>
                <w:kern w:val="0"/>
                <w:szCs w:val="21"/>
              </w:rPr>
              <w:t>；灭火器种类配置正确；灭火器在有效期内（压力指针</w:t>
            </w:r>
            <w:r w:rsidRPr="00BA4072">
              <w:rPr>
                <w:rFonts w:ascii="Times New Roman" w:eastAsiaTheme="minorEastAsia" w:hAnsi="Times New Roman" w:cstheme="minorBidi"/>
                <w:kern w:val="0"/>
                <w:szCs w:val="21"/>
              </w:rPr>
              <w:t>位置</w:t>
            </w:r>
            <w:r w:rsidRPr="00BA4072">
              <w:rPr>
                <w:rFonts w:ascii="Times New Roman" w:eastAsiaTheme="minorEastAsia" w:hAnsi="Times New Roman" w:cstheme="minorBidi" w:hint="eastAsia"/>
                <w:kern w:val="0"/>
                <w:szCs w:val="21"/>
              </w:rPr>
              <w:t>正常等），安全销（拉针）正常，瓶身无破损、腐蚀</w:t>
            </w:r>
          </w:p>
        </w:tc>
        <w:tc>
          <w:tcPr>
            <w:tcW w:w="2829" w:type="dxa"/>
            <w:tcMar>
              <w:left w:w="45" w:type="dxa"/>
              <w:right w:w="45" w:type="dxa"/>
            </w:tcMar>
            <w:vAlign w:val="center"/>
          </w:tcPr>
          <w:p w14:paraId="3B4D156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36FCBB84" w14:textId="77777777" w:rsidTr="001A4693">
        <w:trPr>
          <w:trHeight w:val="369"/>
          <w:jc w:val="center"/>
        </w:trPr>
        <w:tc>
          <w:tcPr>
            <w:tcW w:w="848" w:type="dxa"/>
            <w:tcMar>
              <w:left w:w="45" w:type="dxa"/>
              <w:right w:w="45" w:type="dxa"/>
            </w:tcMar>
            <w:vAlign w:val="center"/>
          </w:tcPr>
          <w:p w14:paraId="6B8A57F0" w14:textId="77777777" w:rsidR="00177596" w:rsidRPr="00BA4072" w:rsidRDefault="00177596" w:rsidP="001A4693">
            <w:pPr>
              <w:spacing w:line="300" w:lineRule="exact"/>
              <w:rPr>
                <w:rFonts w:ascii="Times New Roman" w:eastAsia="等线" w:hAnsi="Times New Roman" w:cstheme="minorBidi"/>
                <w:szCs w:val="21"/>
              </w:rPr>
            </w:pPr>
            <w:r w:rsidRPr="00BA4072">
              <w:rPr>
                <w:rFonts w:ascii="Times New Roman" w:eastAsia="等线" w:hAnsi="Times New Roman" w:cstheme="minorBidi"/>
                <w:szCs w:val="21"/>
              </w:rPr>
              <w:t>6.1.2</w:t>
            </w:r>
          </w:p>
        </w:tc>
        <w:tc>
          <w:tcPr>
            <w:tcW w:w="3820" w:type="dxa"/>
            <w:tcMar>
              <w:left w:w="45" w:type="dxa"/>
              <w:right w:w="45" w:type="dxa"/>
            </w:tcMar>
            <w:vAlign w:val="center"/>
          </w:tcPr>
          <w:p w14:paraId="355C764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紧急逃生疏散路线通畅</w:t>
            </w:r>
          </w:p>
        </w:tc>
        <w:tc>
          <w:tcPr>
            <w:tcW w:w="7374" w:type="dxa"/>
            <w:tcMar>
              <w:left w:w="45" w:type="dxa"/>
              <w:right w:w="45" w:type="dxa"/>
            </w:tcMar>
            <w:vAlign w:val="center"/>
          </w:tcPr>
          <w:p w14:paraId="3732E87F"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在显著位置张贴有紧急逃生疏散路线图，疏散路线图的逃生路线应有二条（含）以上；路线与现场情况符合；主要逃生路径（室内、楼梯、通道和出口处）有足够的紧急照明灯，功能正常；实验室教职工、学生、员工应熟悉紧急疏散路线及火场逃生注意事项</w:t>
            </w:r>
          </w:p>
        </w:tc>
        <w:tc>
          <w:tcPr>
            <w:tcW w:w="2829" w:type="dxa"/>
            <w:tcMar>
              <w:left w:w="45" w:type="dxa"/>
              <w:right w:w="45" w:type="dxa"/>
            </w:tcMar>
            <w:vAlign w:val="center"/>
          </w:tcPr>
          <w:p w14:paraId="370E3464"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B5D1A18" w14:textId="77777777" w:rsidTr="001A4693">
        <w:trPr>
          <w:trHeight w:val="369"/>
          <w:jc w:val="center"/>
        </w:trPr>
        <w:tc>
          <w:tcPr>
            <w:tcW w:w="848" w:type="dxa"/>
            <w:tcMar>
              <w:left w:w="45" w:type="dxa"/>
              <w:right w:w="45" w:type="dxa"/>
            </w:tcMar>
            <w:vAlign w:val="center"/>
          </w:tcPr>
          <w:p w14:paraId="18B292F8"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6.2</w:t>
            </w:r>
          </w:p>
        </w:tc>
        <w:tc>
          <w:tcPr>
            <w:tcW w:w="14023" w:type="dxa"/>
            <w:gridSpan w:val="3"/>
            <w:tcMar>
              <w:left w:w="45" w:type="dxa"/>
              <w:right w:w="45" w:type="dxa"/>
            </w:tcMar>
            <w:vAlign w:val="center"/>
          </w:tcPr>
          <w:p w14:paraId="15BCE9AC"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应急喷淋</w:t>
            </w:r>
            <w:r w:rsidRPr="00BA4072">
              <w:rPr>
                <w:rFonts w:ascii="Times New Roman" w:eastAsiaTheme="minorEastAsia" w:hAnsi="Times New Roman" w:cstheme="minorBidi" w:hint="eastAsia"/>
                <w:b/>
                <w:kern w:val="0"/>
                <w:szCs w:val="21"/>
              </w:rPr>
              <w:t>与</w:t>
            </w:r>
            <w:r w:rsidRPr="00BA4072">
              <w:rPr>
                <w:rFonts w:ascii="Times New Roman" w:eastAsiaTheme="minorEastAsia" w:hAnsi="Times New Roman" w:cstheme="minorBidi"/>
                <w:b/>
                <w:kern w:val="0"/>
                <w:szCs w:val="21"/>
              </w:rPr>
              <w:t>洗眼装置</w:t>
            </w:r>
          </w:p>
        </w:tc>
      </w:tr>
      <w:tr w:rsidR="00177596" w:rsidRPr="00BA4072" w14:paraId="648B49D4" w14:textId="77777777" w:rsidTr="001A4693">
        <w:trPr>
          <w:trHeight w:val="369"/>
          <w:jc w:val="center"/>
        </w:trPr>
        <w:tc>
          <w:tcPr>
            <w:tcW w:w="848" w:type="dxa"/>
            <w:tcMar>
              <w:left w:w="45" w:type="dxa"/>
              <w:right w:w="45" w:type="dxa"/>
            </w:tcMar>
            <w:vAlign w:val="center"/>
          </w:tcPr>
          <w:p w14:paraId="0DBEBD73"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6.2.1</w:t>
            </w:r>
          </w:p>
        </w:tc>
        <w:tc>
          <w:tcPr>
            <w:tcW w:w="3820" w:type="dxa"/>
            <w:tcMar>
              <w:left w:w="45" w:type="dxa"/>
              <w:right w:w="45" w:type="dxa"/>
            </w:tcMar>
            <w:vAlign w:val="center"/>
          </w:tcPr>
          <w:p w14:paraId="6976972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存在可能受到化学和生物伤害的实验区域，需配置应急喷淋和洗眼装置</w:t>
            </w:r>
          </w:p>
        </w:tc>
        <w:tc>
          <w:tcPr>
            <w:tcW w:w="7374" w:type="dxa"/>
            <w:tcMar>
              <w:left w:w="45" w:type="dxa"/>
              <w:right w:w="45" w:type="dxa"/>
            </w:tcMar>
            <w:vAlign w:val="center"/>
          </w:tcPr>
          <w:p w14:paraId="0590A93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有</w:t>
            </w:r>
            <w:proofErr w:type="gramStart"/>
            <w:r w:rsidRPr="00BA4072">
              <w:rPr>
                <w:rFonts w:ascii="Times New Roman" w:eastAsiaTheme="minorEastAsia" w:hAnsi="Times New Roman" w:cstheme="minorBidi" w:hint="eastAsia"/>
                <w:kern w:val="0"/>
                <w:szCs w:val="21"/>
              </w:rPr>
              <w:t>显著引导</w:t>
            </w:r>
            <w:proofErr w:type="gramEnd"/>
            <w:r w:rsidRPr="00BA4072">
              <w:rPr>
                <w:rFonts w:ascii="Times New Roman" w:eastAsiaTheme="minorEastAsia" w:hAnsi="Times New Roman" w:cstheme="minorBidi" w:hint="eastAsia"/>
                <w:kern w:val="0"/>
                <w:szCs w:val="21"/>
              </w:rPr>
              <w:t>标识</w:t>
            </w:r>
          </w:p>
        </w:tc>
        <w:tc>
          <w:tcPr>
            <w:tcW w:w="2829" w:type="dxa"/>
            <w:tcMar>
              <w:left w:w="45" w:type="dxa"/>
              <w:right w:w="45" w:type="dxa"/>
            </w:tcMar>
            <w:vAlign w:val="center"/>
          </w:tcPr>
          <w:p w14:paraId="19B8E08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323EE656" w14:textId="77777777" w:rsidTr="001A4693">
        <w:trPr>
          <w:trHeight w:val="369"/>
          <w:jc w:val="center"/>
        </w:trPr>
        <w:tc>
          <w:tcPr>
            <w:tcW w:w="848" w:type="dxa"/>
            <w:tcMar>
              <w:left w:w="45" w:type="dxa"/>
              <w:right w:w="45" w:type="dxa"/>
            </w:tcMar>
            <w:vAlign w:val="center"/>
          </w:tcPr>
          <w:p w14:paraId="4E9C243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6.2.2</w:t>
            </w:r>
          </w:p>
        </w:tc>
        <w:tc>
          <w:tcPr>
            <w:tcW w:w="3820" w:type="dxa"/>
            <w:tcMar>
              <w:left w:w="45" w:type="dxa"/>
              <w:right w:w="45" w:type="dxa"/>
            </w:tcMar>
            <w:vAlign w:val="center"/>
          </w:tcPr>
          <w:p w14:paraId="5726B99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应急喷淋与洗眼装置安装合理，并能正常使用</w:t>
            </w:r>
          </w:p>
        </w:tc>
        <w:tc>
          <w:tcPr>
            <w:tcW w:w="7374" w:type="dxa"/>
            <w:tcMar>
              <w:left w:w="45" w:type="dxa"/>
              <w:right w:w="45" w:type="dxa"/>
            </w:tcMar>
            <w:vAlign w:val="center"/>
          </w:tcPr>
          <w:p w14:paraId="03AA7448"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应急喷淋安装地点与工作区域之间畅通，距离不超过</w:t>
            </w:r>
            <w:r w:rsidRPr="00BA4072">
              <w:rPr>
                <w:rFonts w:ascii="Times New Roman" w:eastAsiaTheme="minorEastAsia" w:hAnsi="Times New Roman" w:cstheme="minorBidi"/>
                <w:kern w:val="0"/>
                <w:szCs w:val="21"/>
              </w:rPr>
              <w:t>30</w:t>
            </w:r>
            <w:r w:rsidRPr="00BA4072">
              <w:rPr>
                <w:rFonts w:ascii="Times New Roman" w:eastAsiaTheme="minorEastAsia" w:hAnsi="Times New Roman" w:cstheme="minorBidi" w:hint="eastAsia"/>
                <w:kern w:val="0"/>
                <w:szCs w:val="21"/>
              </w:rPr>
              <w:t>米；应急喷淋安装位置合适，拉杆位置</w:t>
            </w:r>
            <w:r w:rsidRPr="00BA4072">
              <w:rPr>
                <w:rFonts w:ascii="Times New Roman" w:eastAsiaTheme="minorEastAsia" w:hAnsi="Times New Roman" w:cstheme="minorBidi"/>
                <w:kern w:val="0"/>
                <w:szCs w:val="21"/>
              </w:rPr>
              <w:t>合适、</w:t>
            </w:r>
            <w:r w:rsidRPr="00BA4072">
              <w:rPr>
                <w:rFonts w:ascii="Times New Roman" w:eastAsiaTheme="minorEastAsia" w:hAnsi="Times New Roman" w:cstheme="minorBidi" w:hint="eastAsia"/>
                <w:kern w:val="0"/>
                <w:szCs w:val="21"/>
              </w:rPr>
              <w:t>方向</w:t>
            </w:r>
            <w:r w:rsidRPr="00BA4072">
              <w:rPr>
                <w:rFonts w:ascii="Times New Roman" w:eastAsiaTheme="minorEastAsia" w:hAnsi="Times New Roman" w:cstheme="minorBidi"/>
                <w:kern w:val="0"/>
                <w:szCs w:val="21"/>
              </w:rPr>
              <w:t>正确</w:t>
            </w:r>
            <w:r w:rsidRPr="00BA4072">
              <w:rPr>
                <w:rFonts w:ascii="Times New Roman" w:eastAsiaTheme="minorEastAsia" w:hAnsi="Times New Roman" w:cstheme="minorBidi" w:hint="eastAsia"/>
                <w:kern w:val="0"/>
                <w:szCs w:val="21"/>
              </w:rPr>
              <w:t>；</w:t>
            </w:r>
            <w:r w:rsidRPr="00BA4072">
              <w:rPr>
                <w:rFonts w:ascii="Times New Roman" w:eastAsiaTheme="minorEastAsia" w:hAnsi="Times New Roman" w:cstheme="minorBidi"/>
                <w:kern w:val="0"/>
                <w:szCs w:val="21"/>
              </w:rPr>
              <w:t>应急喷淋装置水管总阀处常开状，喷</w:t>
            </w:r>
            <w:r w:rsidRPr="00BA4072">
              <w:rPr>
                <w:rFonts w:ascii="Times New Roman" w:eastAsiaTheme="minorEastAsia" w:hAnsi="Times New Roman" w:cstheme="minorBidi" w:hint="eastAsia"/>
                <w:kern w:val="0"/>
                <w:szCs w:val="21"/>
              </w:rPr>
              <w:t>淋</w:t>
            </w:r>
            <w:r w:rsidRPr="00BA4072">
              <w:rPr>
                <w:rFonts w:ascii="Times New Roman" w:eastAsiaTheme="minorEastAsia" w:hAnsi="Times New Roman" w:cstheme="minorBidi"/>
                <w:kern w:val="0"/>
                <w:szCs w:val="21"/>
              </w:rPr>
              <w:t>头下</w:t>
            </w:r>
            <w:r w:rsidRPr="00BA4072">
              <w:rPr>
                <w:rFonts w:ascii="Times New Roman" w:eastAsiaTheme="minorEastAsia" w:hAnsi="Times New Roman" w:cstheme="minorBidi"/>
                <w:kern w:val="0"/>
                <w:szCs w:val="21"/>
              </w:rPr>
              <w:lastRenderedPageBreak/>
              <w:t>方无障碍物</w:t>
            </w:r>
            <w:r w:rsidRPr="00BA4072">
              <w:rPr>
                <w:rFonts w:ascii="Times New Roman" w:eastAsiaTheme="minorEastAsia" w:hAnsi="Times New Roman" w:cstheme="minorBidi" w:hint="eastAsia"/>
                <w:kern w:val="0"/>
                <w:szCs w:val="21"/>
              </w:rPr>
              <w:t>；</w:t>
            </w:r>
            <w:r w:rsidRPr="00BA4072">
              <w:rPr>
                <w:rFonts w:ascii="Times New Roman" w:eastAsiaTheme="minorEastAsia" w:hAnsi="Times New Roman" w:cstheme="minorBidi"/>
                <w:kern w:val="0"/>
                <w:szCs w:val="21"/>
              </w:rPr>
              <w:t>不能以普通淋浴装置代替应急喷淋装置</w:t>
            </w:r>
            <w:r w:rsidRPr="00BA4072">
              <w:rPr>
                <w:rFonts w:ascii="Times New Roman" w:eastAsiaTheme="minorEastAsia" w:hAnsi="Times New Roman" w:cstheme="minorBidi" w:hint="eastAsia"/>
                <w:kern w:val="0"/>
                <w:szCs w:val="21"/>
              </w:rPr>
              <w:t>；洗眼装置接入生活用水管道，水量水压适中（喷出高度</w:t>
            </w:r>
            <w:r w:rsidRPr="00BA4072">
              <w:rPr>
                <w:rFonts w:ascii="Times New Roman" w:eastAsiaTheme="minorEastAsia" w:hAnsi="Times New Roman" w:cstheme="minorBidi"/>
                <w:kern w:val="0"/>
                <w:szCs w:val="21"/>
              </w:rPr>
              <w:t>8-10</w:t>
            </w:r>
            <w:r w:rsidRPr="00BA4072">
              <w:rPr>
                <w:rFonts w:ascii="Times New Roman" w:eastAsiaTheme="minorEastAsia" w:hAnsi="Times New Roman" w:cstheme="minorBidi" w:hint="eastAsia"/>
                <w:kern w:val="0"/>
                <w:szCs w:val="21"/>
              </w:rPr>
              <w:t>厘米），</w:t>
            </w:r>
            <w:r w:rsidRPr="00BA4072">
              <w:rPr>
                <w:rFonts w:ascii="Times New Roman" w:eastAsiaTheme="minorEastAsia" w:hAnsi="Times New Roman" w:cstheme="minorBidi" w:hint="eastAsia"/>
                <w:bCs/>
                <w:kern w:val="0"/>
                <w:szCs w:val="21"/>
              </w:rPr>
              <w:t>水流畅通平稳</w:t>
            </w:r>
          </w:p>
        </w:tc>
        <w:tc>
          <w:tcPr>
            <w:tcW w:w="2829" w:type="dxa"/>
            <w:tcMar>
              <w:left w:w="45" w:type="dxa"/>
              <w:right w:w="45" w:type="dxa"/>
            </w:tcMar>
            <w:vAlign w:val="center"/>
          </w:tcPr>
          <w:p w14:paraId="3D3B97E4"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2A99DCFD" w14:textId="77777777" w:rsidTr="001A4693">
        <w:trPr>
          <w:trHeight w:val="369"/>
          <w:jc w:val="center"/>
        </w:trPr>
        <w:tc>
          <w:tcPr>
            <w:tcW w:w="848" w:type="dxa"/>
            <w:tcMar>
              <w:left w:w="45" w:type="dxa"/>
              <w:right w:w="45" w:type="dxa"/>
            </w:tcMar>
            <w:vAlign w:val="center"/>
          </w:tcPr>
          <w:p w14:paraId="32174949"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6.2.3</w:t>
            </w:r>
          </w:p>
        </w:tc>
        <w:tc>
          <w:tcPr>
            <w:tcW w:w="3820" w:type="dxa"/>
            <w:tcMar>
              <w:left w:w="45" w:type="dxa"/>
              <w:right w:w="45" w:type="dxa"/>
            </w:tcMar>
            <w:vAlign w:val="center"/>
          </w:tcPr>
          <w:p w14:paraId="4263396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定期对应急喷淋与</w:t>
            </w:r>
            <w:r w:rsidRPr="00BA4072">
              <w:rPr>
                <w:rFonts w:ascii="Times New Roman" w:eastAsiaTheme="minorEastAsia" w:hAnsi="Times New Roman" w:cstheme="minorBidi"/>
                <w:kern w:val="0"/>
                <w:szCs w:val="21"/>
              </w:rPr>
              <w:t>洗眼</w:t>
            </w:r>
            <w:r w:rsidRPr="00BA4072">
              <w:rPr>
                <w:rFonts w:ascii="Times New Roman" w:eastAsiaTheme="minorEastAsia" w:hAnsi="Times New Roman" w:cstheme="minorBidi" w:hint="eastAsia"/>
                <w:kern w:val="0"/>
                <w:szCs w:val="21"/>
              </w:rPr>
              <w:t>装置进行维护</w:t>
            </w:r>
          </w:p>
        </w:tc>
        <w:tc>
          <w:tcPr>
            <w:tcW w:w="7374" w:type="dxa"/>
            <w:tcMar>
              <w:left w:w="45" w:type="dxa"/>
              <w:right w:w="45" w:type="dxa"/>
            </w:tcMar>
            <w:vAlign w:val="center"/>
          </w:tcPr>
          <w:p w14:paraId="739E13FC"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有检查记录（每月启动一次阀门，时刻保证管内流水畅通）；每周擦拭洗眼喷头，</w:t>
            </w:r>
            <w:r w:rsidRPr="00BA4072">
              <w:rPr>
                <w:rFonts w:ascii="Times New Roman" w:eastAsiaTheme="minorEastAsia" w:hAnsi="Times New Roman" w:cstheme="minorBidi" w:hint="eastAsia"/>
                <w:bCs/>
                <w:kern w:val="0"/>
                <w:szCs w:val="21"/>
              </w:rPr>
              <w:t>无锈水脏水</w:t>
            </w:r>
          </w:p>
        </w:tc>
        <w:tc>
          <w:tcPr>
            <w:tcW w:w="2829" w:type="dxa"/>
            <w:tcMar>
              <w:left w:w="45" w:type="dxa"/>
              <w:right w:w="45" w:type="dxa"/>
            </w:tcMar>
            <w:vAlign w:val="center"/>
          </w:tcPr>
          <w:p w14:paraId="12719626"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40C9B0E" w14:textId="77777777" w:rsidTr="001A4693">
        <w:trPr>
          <w:trHeight w:val="369"/>
          <w:jc w:val="center"/>
        </w:trPr>
        <w:tc>
          <w:tcPr>
            <w:tcW w:w="848" w:type="dxa"/>
            <w:tcMar>
              <w:left w:w="45" w:type="dxa"/>
              <w:right w:w="45" w:type="dxa"/>
            </w:tcMar>
            <w:vAlign w:val="center"/>
          </w:tcPr>
          <w:p w14:paraId="6BBF9DB0"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6.3</w:t>
            </w:r>
          </w:p>
        </w:tc>
        <w:tc>
          <w:tcPr>
            <w:tcW w:w="14023" w:type="dxa"/>
            <w:gridSpan w:val="3"/>
            <w:tcMar>
              <w:left w:w="45" w:type="dxa"/>
              <w:right w:w="45" w:type="dxa"/>
            </w:tcMar>
            <w:vAlign w:val="center"/>
          </w:tcPr>
          <w:p w14:paraId="31116997"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通风系统</w:t>
            </w:r>
          </w:p>
        </w:tc>
      </w:tr>
      <w:tr w:rsidR="00177596" w:rsidRPr="00BA4072" w14:paraId="04D0BAA4" w14:textId="77777777" w:rsidTr="001A4693">
        <w:trPr>
          <w:trHeight w:val="369"/>
          <w:jc w:val="center"/>
        </w:trPr>
        <w:tc>
          <w:tcPr>
            <w:tcW w:w="848" w:type="dxa"/>
            <w:tcMar>
              <w:left w:w="45" w:type="dxa"/>
              <w:right w:w="45" w:type="dxa"/>
            </w:tcMar>
            <w:vAlign w:val="center"/>
          </w:tcPr>
          <w:p w14:paraId="72A5095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6.3.1</w:t>
            </w:r>
          </w:p>
        </w:tc>
        <w:tc>
          <w:tcPr>
            <w:tcW w:w="3820" w:type="dxa"/>
            <w:tcMar>
              <w:left w:w="45" w:type="dxa"/>
              <w:right w:w="45" w:type="dxa"/>
            </w:tcMar>
            <w:vAlign w:val="center"/>
          </w:tcPr>
          <w:p w14:paraId="4064B469"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有需要的实验场所</w:t>
            </w:r>
            <w:r w:rsidRPr="00BA4072">
              <w:rPr>
                <w:rFonts w:ascii="Times New Roman" w:eastAsiaTheme="minorEastAsia" w:hAnsi="Times New Roman" w:cstheme="minorBidi"/>
                <w:kern w:val="0"/>
                <w:szCs w:val="21"/>
              </w:rPr>
              <w:t>配备符合</w:t>
            </w:r>
            <w:r w:rsidRPr="00BA4072">
              <w:rPr>
                <w:rFonts w:ascii="Times New Roman" w:eastAsiaTheme="minorEastAsia" w:hAnsi="Times New Roman" w:cstheme="minorBidi" w:hint="eastAsia"/>
                <w:kern w:val="0"/>
                <w:szCs w:val="21"/>
              </w:rPr>
              <w:t>设计规范</w:t>
            </w:r>
            <w:r w:rsidRPr="00BA4072">
              <w:rPr>
                <w:rFonts w:ascii="Times New Roman" w:eastAsiaTheme="minorEastAsia" w:hAnsi="Times New Roman" w:cstheme="minorBidi"/>
                <w:kern w:val="0"/>
                <w:szCs w:val="21"/>
              </w:rPr>
              <w:t>的通风系统</w:t>
            </w:r>
          </w:p>
        </w:tc>
        <w:tc>
          <w:tcPr>
            <w:tcW w:w="7374" w:type="dxa"/>
            <w:tcMar>
              <w:left w:w="45" w:type="dxa"/>
              <w:right w:w="45" w:type="dxa"/>
            </w:tcMar>
            <w:vAlign w:val="center"/>
          </w:tcPr>
          <w:p w14:paraId="7269FD94"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kern w:val="0"/>
                <w:szCs w:val="21"/>
              </w:rPr>
              <w:t>管道风机需防腐，使用可燃气体场所应采用防爆风机</w:t>
            </w:r>
            <w:r w:rsidRPr="00BA4072">
              <w:rPr>
                <w:rFonts w:ascii="Times New Roman" w:eastAsiaTheme="minorEastAsia" w:hAnsi="Times New Roman" w:cstheme="minorBidi" w:hint="eastAsia"/>
                <w:bCs/>
                <w:kern w:val="0"/>
                <w:szCs w:val="21"/>
              </w:rPr>
              <w:t>；</w:t>
            </w:r>
            <w:r w:rsidRPr="00BA4072">
              <w:rPr>
                <w:rFonts w:ascii="Times New Roman" w:eastAsiaTheme="minorEastAsia" w:hAnsi="Times New Roman" w:cstheme="minorBidi" w:hint="eastAsia"/>
                <w:kern w:val="0"/>
                <w:szCs w:val="21"/>
              </w:rPr>
              <w:t>实验室</w:t>
            </w:r>
            <w:r w:rsidRPr="00BA4072">
              <w:rPr>
                <w:rFonts w:ascii="Times New Roman" w:eastAsiaTheme="minorEastAsia" w:hAnsi="Times New Roman" w:cstheme="minorBidi"/>
                <w:kern w:val="0"/>
                <w:szCs w:val="21"/>
              </w:rPr>
              <w:t>通风系统运行</w:t>
            </w:r>
            <w:r w:rsidRPr="00BA4072">
              <w:rPr>
                <w:rFonts w:ascii="Times New Roman" w:eastAsiaTheme="minorEastAsia" w:hAnsi="Times New Roman" w:cstheme="minorBidi" w:hint="eastAsia"/>
                <w:kern w:val="0"/>
                <w:szCs w:val="21"/>
              </w:rPr>
              <w:t>正常，</w:t>
            </w:r>
            <w:r w:rsidRPr="00BA4072">
              <w:rPr>
                <w:rFonts w:ascii="Times New Roman" w:eastAsiaTheme="minorEastAsia" w:hAnsi="Times New Roman" w:cstheme="minorBidi" w:hint="eastAsia"/>
                <w:szCs w:val="21"/>
              </w:rPr>
              <w:t>柜口面</w:t>
            </w:r>
            <w:r w:rsidRPr="00BA4072">
              <w:rPr>
                <w:rFonts w:ascii="Times New Roman" w:eastAsiaTheme="minorEastAsia" w:hAnsi="Times New Roman" w:cstheme="minorBidi" w:hint="eastAsia"/>
                <w:kern w:val="0"/>
                <w:szCs w:val="21"/>
              </w:rPr>
              <w:t>风速</w:t>
            </w:r>
            <w:r w:rsidRPr="00BA4072">
              <w:rPr>
                <w:rFonts w:ascii="Times New Roman" w:eastAsiaTheme="minorEastAsia" w:hAnsi="Times New Roman" w:cstheme="minorBidi"/>
                <w:kern w:val="0"/>
                <w:szCs w:val="21"/>
              </w:rPr>
              <w:t xml:space="preserve">0.35-0.75 </w:t>
            </w:r>
            <w:r w:rsidRPr="00BA4072">
              <w:rPr>
                <w:rFonts w:ascii="Times New Roman" w:eastAsiaTheme="minorEastAsia" w:hAnsi="Times New Roman" w:cstheme="minorBidi" w:hint="eastAsia"/>
                <w:kern w:val="0"/>
                <w:szCs w:val="21"/>
              </w:rPr>
              <w:t>米</w:t>
            </w:r>
            <w:r w:rsidRPr="00BA4072">
              <w:rPr>
                <w:rFonts w:ascii="Times New Roman" w:eastAsiaTheme="minorEastAsia" w:hAnsi="Times New Roman" w:cstheme="minorBidi"/>
                <w:kern w:val="0"/>
                <w:szCs w:val="21"/>
              </w:rPr>
              <w:t>/</w:t>
            </w:r>
            <w:r w:rsidRPr="00BA4072">
              <w:rPr>
                <w:rFonts w:ascii="Times New Roman" w:eastAsiaTheme="minorEastAsia" w:hAnsi="Times New Roman" w:cstheme="minorBidi" w:hint="eastAsia"/>
                <w:kern w:val="0"/>
                <w:szCs w:val="21"/>
              </w:rPr>
              <w:t>秒，定期进行维护、检修；</w:t>
            </w:r>
            <w:r w:rsidRPr="00BA4072">
              <w:rPr>
                <w:rFonts w:ascii="Times New Roman" w:eastAsiaTheme="minorEastAsia" w:hAnsi="Times New Roman" w:cstheme="minorBidi"/>
                <w:kern w:val="0"/>
                <w:szCs w:val="21"/>
              </w:rPr>
              <w:t>屋顶风机固定无松动、无异常噪声</w:t>
            </w:r>
          </w:p>
        </w:tc>
        <w:tc>
          <w:tcPr>
            <w:tcW w:w="2829" w:type="dxa"/>
            <w:tcMar>
              <w:left w:w="45" w:type="dxa"/>
              <w:right w:w="45" w:type="dxa"/>
            </w:tcMar>
            <w:vAlign w:val="center"/>
          </w:tcPr>
          <w:p w14:paraId="6732040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6E836532" w14:textId="77777777" w:rsidTr="001A4693">
        <w:trPr>
          <w:trHeight w:val="369"/>
          <w:jc w:val="center"/>
        </w:trPr>
        <w:tc>
          <w:tcPr>
            <w:tcW w:w="848" w:type="dxa"/>
            <w:tcMar>
              <w:left w:w="45" w:type="dxa"/>
              <w:right w:w="45" w:type="dxa"/>
            </w:tcMar>
            <w:vAlign w:val="center"/>
          </w:tcPr>
          <w:p w14:paraId="5694C6F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6.3.2</w:t>
            </w:r>
          </w:p>
        </w:tc>
        <w:tc>
          <w:tcPr>
            <w:tcW w:w="3820" w:type="dxa"/>
            <w:tcMar>
              <w:left w:w="45" w:type="dxa"/>
              <w:right w:w="45" w:type="dxa"/>
            </w:tcMar>
            <w:vAlign w:val="center"/>
          </w:tcPr>
          <w:p w14:paraId="24A2FEE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通风橱的配置合理、使用正常、操作合</w:t>
            </w:r>
            <w:proofErr w:type="gramStart"/>
            <w:r w:rsidRPr="00BA4072">
              <w:rPr>
                <w:rFonts w:ascii="Times New Roman" w:eastAsiaTheme="minorEastAsia" w:hAnsi="Times New Roman" w:cstheme="minorBidi" w:hint="eastAsia"/>
                <w:kern w:val="0"/>
                <w:szCs w:val="21"/>
              </w:rPr>
              <w:t>规</w:t>
            </w:r>
            <w:proofErr w:type="gramEnd"/>
          </w:p>
        </w:tc>
        <w:tc>
          <w:tcPr>
            <w:tcW w:w="7374" w:type="dxa"/>
            <w:tcMar>
              <w:left w:w="45" w:type="dxa"/>
              <w:right w:w="45" w:type="dxa"/>
            </w:tcMar>
            <w:vAlign w:val="center"/>
          </w:tcPr>
          <w:p w14:paraId="1C1A9F38"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根据需要在通风橱管路上安装有毒有害气体的吸附或处理装置（如</w:t>
            </w:r>
            <w:r w:rsidRPr="00BA4072">
              <w:rPr>
                <w:rFonts w:ascii="Times New Roman" w:eastAsiaTheme="minorEastAsia" w:hAnsi="Times New Roman" w:cstheme="minorBidi"/>
                <w:kern w:val="0"/>
                <w:szCs w:val="21"/>
              </w:rPr>
              <w:t>活性炭、光催化分</w:t>
            </w:r>
            <w:r w:rsidRPr="00BA4072">
              <w:rPr>
                <w:rFonts w:ascii="Times New Roman" w:eastAsiaTheme="minorEastAsia" w:hAnsi="Times New Roman" w:cstheme="minorBidi" w:hint="eastAsia"/>
                <w:kern w:val="0"/>
                <w:szCs w:val="21"/>
              </w:rPr>
              <w:t>解</w:t>
            </w:r>
            <w:r w:rsidRPr="00BA4072">
              <w:rPr>
                <w:rFonts w:ascii="Times New Roman" w:eastAsiaTheme="minorEastAsia" w:hAnsi="Times New Roman" w:cstheme="minorBidi"/>
                <w:kern w:val="0"/>
                <w:szCs w:val="21"/>
              </w:rPr>
              <w:t>、水喷淋等</w:t>
            </w:r>
            <w:r w:rsidRPr="00BA4072">
              <w:rPr>
                <w:rFonts w:ascii="Times New Roman" w:eastAsiaTheme="minorEastAsia" w:hAnsi="Times New Roman" w:cstheme="minorBidi" w:hint="eastAsia"/>
                <w:kern w:val="0"/>
                <w:szCs w:val="21"/>
              </w:rPr>
              <w:t>）；任何可能产生高浓度有害气体而导致个人曝露、或产生可燃、可爆炸气体或蒸汽而导致积聚的实验，都应在通风橱内进行；进行实验时，可调玻璃视窗开至据台面</w:t>
            </w:r>
            <w:r w:rsidRPr="00BA4072">
              <w:rPr>
                <w:rFonts w:ascii="Times New Roman" w:eastAsiaTheme="minorEastAsia" w:hAnsi="Times New Roman" w:cstheme="minorBidi"/>
                <w:kern w:val="0"/>
                <w:szCs w:val="21"/>
              </w:rPr>
              <w:t>10-15</w:t>
            </w:r>
            <w:r w:rsidRPr="00BA4072">
              <w:rPr>
                <w:rFonts w:ascii="Times New Roman" w:eastAsiaTheme="minorEastAsia" w:hAnsi="Times New Roman" w:cstheme="minorBidi" w:hint="eastAsia"/>
                <w:kern w:val="0"/>
                <w:szCs w:val="21"/>
              </w:rPr>
              <w:t>厘米，保持</w:t>
            </w:r>
            <w:r w:rsidRPr="00BA4072">
              <w:rPr>
                <w:rFonts w:ascii="Times New Roman" w:eastAsiaTheme="minorEastAsia" w:hAnsi="Times New Roman" w:cstheme="minorBidi"/>
                <w:kern w:val="0"/>
                <w:szCs w:val="21"/>
              </w:rPr>
              <w:t>通风效果，并保护</w:t>
            </w:r>
            <w:r w:rsidRPr="00BA4072">
              <w:rPr>
                <w:rFonts w:ascii="Times New Roman" w:eastAsiaTheme="minorEastAsia" w:hAnsi="Times New Roman" w:cstheme="minorBidi" w:hint="eastAsia"/>
                <w:kern w:val="0"/>
                <w:szCs w:val="21"/>
              </w:rPr>
              <w:t>操作人员胸部以上部位；</w:t>
            </w:r>
            <w:r w:rsidRPr="00BA4072">
              <w:rPr>
                <w:rFonts w:ascii="Times New Roman" w:eastAsiaTheme="minorEastAsia" w:hAnsi="Times New Roman" w:cstheme="minorBidi"/>
                <w:bCs/>
                <w:kern w:val="0"/>
                <w:szCs w:val="21"/>
              </w:rPr>
              <w:t>玻璃视窗材料应是钢化玻璃</w:t>
            </w:r>
            <w:r w:rsidRPr="00BA4072">
              <w:rPr>
                <w:rFonts w:ascii="Times New Roman" w:eastAsiaTheme="minorEastAsia" w:hAnsi="Times New Roman" w:cstheme="minorBidi" w:hint="eastAsia"/>
                <w:bCs/>
                <w:kern w:val="0"/>
                <w:szCs w:val="21"/>
              </w:rPr>
              <w:t>；</w:t>
            </w:r>
            <w:r w:rsidRPr="00BA4072">
              <w:rPr>
                <w:rFonts w:ascii="Times New Roman" w:eastAsiaTheme="minorEastAsia" w:hAnsi="Times New Roman" w:cstheme="minorBidi" w:hint="eastAsia"/>
                <w:kern w:val="0"/>
                <w:szCs w:val="21"/>
              </w:rPr>
              <w:t>实验人员在通风橱进行实验时，避免将头伸入调节门内；不可将一次性手套或较轻的塑料袋等留在通风橱内，以免堵塞排风口；通风橱内放置</w:t>
            </w:r>
            <w:r w:rsidRPr="00BA4072">
              <w:rPr>
                <w:rFonts w:ascii="Times New Roman" w:eastAsiaTheme="minorEastAsia" w:hAnsi="Times New Roman" w:cstheme="minorBidi"/>
                <w:kern w:val="0"/>
                <w:szCs w:val="21"/>
              </w:rPr>
              <w:t>物品</w:t>
            </w:r>
            <w:r w:rsidRPr="00BA4072">
              <w:rPr>
                <w:rFonts w:ascii="Times New Roman" w:eastAsiaTheme="minorEastAsia" w:hAnsi="Times New Roman" w:cstheme="minorBidi" w:hint="eastAsia"/>
                <w:kern w:val="0"/>
                <w:szCs w:val="21"/>
              </w:rPr>
              <w:t>应距离调节门内侧</w:t>
            </w:r>
            <w:r w:rsidRPr="00BA4072">
              <w:rPr>
                <w:rFonts w:ascii="Times New Roman" w:eastAsiaTheme="minorEastAsia" w:hAnsi="Times New Roman" w:cstheme="minorBidi"/>
                <w:kern w:val="0"/>
                <w:szCs w:val="21"/>
              </w:rPr>
              <w:t>15</w:t>
            </w:r>
            <w:r w:rsidRPr="00BA4072">
              <w:rPr>
                <w:rFonts w:ascii="Times New Roman" w:eastAsiaTheme="minorEastAsia" w:hAnsi="Times New Roman" w:cstheme="minorBidi" w:hint="eastAsia"/>
                <w:kern w:val="0"/>
                <w:szCs w:val="21"/>
              </w:rPr>
              <w:t>厘米左右，以免</w:t>
            </w:r>
            <w:r w:rsidRPr="00BA4072">
              <w:rPr>
                <w:rFonts w:ascii="Times New Roman" w:eastAsiaTheme="minorEastAsia" w:hAnsi="Times New Roman" w:cstheme="minorBidi"/>
                <w:kern w:val="0"/>
                <w:szCs w:val="21"/>
              </w:rPr>
              <w:t>掉落</w:t>
            </w:r>
          </w:p>
        </w:tc>
        <w:tc>
          <w:tcPr>
            <w:tcW w:w="2829" w:type="dxa"/>
            <w:tcMar>
              <w:left w:w="45" w:type="dxa"/>
              <w:right w:w="45" w:type="dxa"/>
            </w:tcMar>
            <w:vAlign w:val="center"/>
          </w:tcPr>
          <w:p w14:paraId="445AE80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E6262F4" w14:textId="77777777" w:rsidTr="001A4693">
        <w:trPr>
          <w:trHeight w:val="369"/>
          <w:jc w:val="center"/>
        </w:trPr>
        <w:tc>
          <w:tcPr>
            <w:tcW w:w="848" w:type="dxa"/>
            <w:tcMar>
              <w:left w:w="45" w:type="dxa"/>
              <w:right w:w="45" w:type="dxa"/>
            </w:tcMar>
            <w:vAlign w:val="center"/>
          </w:tcPr>
          <w:p w14:paraId="41CE3283"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6.4</w:t>
            </w:r>
          </w:p>
        </w:tc>
        <w:tc>
          <w:tcPr>
            <w:tcW w:w="14023" w:type="dxa"/>
            <w:gridSpan w:val="3"/>
            <w:tcMar>
              <w:left w:w="45" w:type="dxa"/>
              <w:right w:w="45" w:type="dxa"/>
            </w:tcMar>
            <w:vAlign w:val="center"/>
          </w:tcPr>
          <w:p w14:paraId="1E74B577"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门禁监控</w:t>
            </w:r>
          </w:p>
        </w:tc>
      </w:tr>
      <w:tr w:rsidR="00177596" w:rsidRPr="00BA4072" w14:paraId="6C6B813E" w14:textId="77777777" w:rsidTr="001A4693">
        <w:trPr>
          <w:trHeight w:val="369"/>
          <w:jc w:val="center"/>
        </w:trPr>
        <w:tc>
          <w:tcPr>
            <w:tcW w:w="848" w:type="dxa"/>
            <w:tcMar>
              <w:left w:w="45" w:type="dxa"/>
              <w:right w:w="45" w:type="dxa"/>
            </w:tcMar>
            <w:vAlign w:val="center"/>
          </w:tcPr>
          <w:p w14:paraId="1F7B2AD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6.4.1</w:t>
            </w:r>
          </w:p>
        </w:tc>
        <w:tc>
          <w:tcPr>
            <w:tcW w:w="3820" w:type="dxa"/>
            <w:tcMar>
              <w:left w:w="45" w:type="dxa"/>
              <w:right w:w="45" w:type="dxa"/>
            </w:tcMar>
            <w:vAlign w:val="center"/>
          </w:tcPr>
          <w:p w14:paraId="53277237"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szCs w:val="21"/>
              </w:rPr>
              <w:t>重点</w:t>
            </w:r>
            <w:r w:rsidRPr="00BA4072">
              <w:rPr>
                <w:rFonts w:ascii="Times New Roman" w:eastAsiaTheme="minorEastAsia" w:hAnsi="Times New Roman" w:cstheme="minorBidi"/>
                <w:szCs w:val="21"/>
              </w:rPr>
              <w:t>场所</w:t>
            </w:r>
            <w:r w:rsidRPr="00BA4072">
              <w:rPr>
                <w:rFonts w:ascii="Times New Roman" w:eastAsiaTheme="minorEastAsia" w:hAnsi="Times New Roman" w:cstheme="minorBidi" w:hint="eastAsia"/>
                <w:szCs w:val="21"/>
              </w:rPr>
              <w:t>需安装门禁和监控设施，并有专人管理</w:t>
            </w:r>
          </w:p>
        </w:tc>
        <w:tc>
          <w:tcPr>
            <w:tcW w:w="7374" w:type="dxa"/>
            <w:tcMar>
              <w:left w:w="45" w:type="dxa"/>
              <w:right w:w="45" w:type="dxa"/>
            </w:tcMar>
            <w:vAlign w:val="center"/>
          </w:tcPr>
          <w:p w14:paraId="2B558857"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szCs w:val="21"/>
              </w:rPr>
              <w:t>关注重点场所</w:t>
            </w:r>
            <w:r w:rsidRPr="00BA4072">
              <w:rPr>
                <w:rFonts w:ascii="Times New Roman" w:eastAsiaTheme="minorEastAsia" w:hAnsi="Times New Roman" w:cstheme="minorBidi"/>
                <w:szCs w:val="21"/>
              </w:rPr>
              <w:t>，如</w:t>
            </w:r>
            <w:r w:rsidRPr="00BA4072">
              <w:rPr>
                <w:rFonts w:ascii="Times New Roman" w:eastAsiaTheme="minorEastAsia" w:hAnsi="Times New Roman" w:cstheme="minorBidi" w:hint="eastAsia"/>
                <w:szCs w:val="21"/>
              </w:rPr>
              <w:t>剧毒品、放射源存放点等危险源的管理</w:t>
            </w:r>
          </w:p>
        </w:tc>
        <w:tc>
          <w:tcPr>
            <w:tcW w:w="2829" w:type="dxa"/>
            <w:tcMar>
              <w:left w:w="45" w:type="dxa"/>
              <w:right w:w="45" w:type="dxa"/>
            </w:tcMar>
            <w:vAlign w:val="center"/>
          </w:tcPr>
          <w:p w14:paraId="0B5C3BB7"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49ECFFFB" w14:textId="77777777" w:rsidTr="001A4693">
        <w:trPr>
          <w:trHeight w:val="369"/>
          <w:jc w:val="center"/>
        </w:trPr>
        <w:tc>
          <w:tcPr>
            <w:tcW w:w="848" w:type="dxa"/>
            <w:tcMar>
              <w:left w:w="45" w:type="dxa"/>
              <w:right w:w="45" w:type="dxa"/>
            </w:tcMar>
            <w:vAlign w:val="center"/>
          </w:tcPr>
          <w:p w14:paraId="734A1657"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6.4.2</w:t>
            </w:r>
          </w:p>
        </w:tc>
        <w:tc>
          <w:tcPr>
            <w:tcW w:w="3820" w:type="dxa"/>
            <w:tcMar>
              <w:left w:w="45" w:type="dxa"/>
              <w:right w:w="45" w:type="dxa"/>
            </w:tcMar>
            <w:vAlign w:val="center"/>
          </w:tcPr>
          <w:p w14:paraId="7C47FA5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szCs w:val="21"/>
              </w:rPr>
              <w:t>门禁和监控系统运转正常，与</w:t>
            </w:r>
            <w:r w:rsidRPr="00BA4072">
              <w:rPr>
                <w:rFonts w:ascii="Times New Roman" w:eastAsiaTheme="minorEastAsia" w:hAnsi="Times New Roman" w:cstheme="minorBidi"/>
                <w:szCs w:val="21"/>
              </w:rPr>
              <w:t>实验室准入制度</w:t>
            </w:r>
            <w:r w:rsidRPr="00BA4072">
              <w:rPr>
                <w:rFonts w:ascii="Times New Roman" w:eastAsiaTheme="minorEastAsia" w:hAnsi="Times New Roman" w:cstheme="minorBidi" w:hint="eastAsia"/>
                <w:szCs w:val="21"/>
              </w:rPr>
              <w:t>相</w:t>
            </w:r>
            <w:r w:rsidRPr="00BA4072">
              <w:rPr>
                <w:rFonts w:ascii="Times New Roman" w:eastAsiaTheme="minorEastAsia" w:hAnsi="Times New Roman" w:cstheme="minorBidi"/>
                <w:szCs w:val="21"/>
              </w:rPr>
              <w:t>匹配</w:t>
            </w:r>
          </w:p>
        </w:tc>
        <w:tc>
          <w:tcPr>
            <w:tcW w:w="7374" w:type="dxa"/>
            <w:tcMar>
              <w:left w:w="45" w:type="dxa"/>
              <w:right w:w="45" w:type="dxa"/>
            </w:tcMar>
            <w:vAlign w:val="center"/>
          </w:tcPr>
          <w:p w14:paraId="705AF939"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szCs w:val="21"/>
              </w:rPr>
              <w:t>监控不留死角，图像清晰，人员出入记录可查，建议视频记录存储时间大于</w:t>
            </w:r>
            <w:r w:rsidRPr="00BA4072">
              <w:rPr>
                <w:rFonts w:ascii="Times New Roman" w:eastAsiaTheme="minorEastAsia" w:hAnsi="Times New Roman" w:cstheme="minorBidi"/>
                <w:szCs w:val="21"/>
              </w:rPr>
              <w:t>1</w:t>
            </w:r>
            <w:r w:rsidRPr="00BA4072">
              <w:rPr>
                <w:rFonts w:ascii="Times New Roman" w:eastAsiaTheme="minorEastAsia" w:hAnsi="Times New Roman" w:cstheme="minorBidi" w:hint="eastAsia"/>
                <w:szCs w:val="21"/>
              </w:rPr>
              <w:t>个月；</w:t>
            </w:r>
            <w:r w:rsidRPr="00BA4072">
              <w:rPr>
                <w:rFonts w:ascii="Times New Roman" w:eastAsiaTheme="minorEastAsia" w:hAnsi="Times New Roman" w:cstheme="minorBidi"/>
                <w:szCs w:val="21"/>
              </w:rPr>
              <w:t>停电时</w:t>
            </w:r>
            <w:r w:rsidRPr="00BA4072">
              <w:rPr>
                <w:rFonts w:ascii="Times New Roman" w:eastAsiaTheme="minorEastAsia" w:hAnsi="Times New Roman" w:cstheme="minorBidi" w:hint="eastAsia"/>
                <w:szCs w:val="21"/>
              </w:rPr>
              <w:t>，电子</w:t>
            </w:r>
            <w:r w:rsidRPr="00BA4072">
              <w:rPr>
                <w:rFonts w:ascii="Times New Roman" w:eastAsiaTheme="minorEastAsia" w:hAnsi="Times New Roman" w:cstheme="minorBidi"/>
                <w:szCs w:val="21"/>
              </w:rPr>
              <w:t>门禁系统</w:t>
            </w:r>
            <w:r w:rsidRPr="00BA4072">
              <w:rPr>
                <w:rFonts w:ascii="Times New Roman" w:eastAsiaTheme="minorEastAsia" w:hAnsi="Times New Roman" w:cstheme="minorBidi" w:hint="eastAsia"/>
                <w:szCs w:val="21"/>
              </w:rPr>
              <w:t>应</w:t>
            </w:r>
            <w:r w:rsidRPr="00BA4072">
              <w:rPr>
                <w:rFonts w:ascii="Times New Roman" w:eastAsiaTheme="minorEastAsia" w:hAnsi="Times New Roman" w:cstheme="minorBidi"/>
                <w:szCs w:val="21"/>
              </w:rPr>
              <w:t>是开启状态</w:t>
            </w:r>
          </w:p>
        </w:tc>
        <w:tc>
          <w:tcPr>
            <w:tcW w:w="2829" w:type="dxa"/>
            <w:tcMar>
              <w:left w:w="45" w:type="dxa"/>
              <w:right w:w="45" w:type="dxa"/>
            </w:tcMar>
            <w:vAlign w:val="center"/>
          </w:tcPr>
          <w:p w14:paraId="6D17ED06"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DC1B408" w14:textId="77777777" w:rsidTr="001A4693">
        <w:trPr>
          <w:trHeight w:val="369"/>
          <w:jc w:val="center"/>
        </w:trPr>
        <w:tc>
          <w:tcPr>
            <w:tcW w:w="848" w:type="dxa"/>
            <w:tcMar>
              <w:left w:w="45" w:type="dxa"/>
              <w:right w:w="45" w:type="dxa"/>
            </w:tcMar>
            <w:vAlign w:val="center"/>
          </w:tcPr>
          <w:p w14:paraId="24252351"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6.5</w:t>
            </w:r>
          </w:p>
        </w:tc>
        <w:tc>
          <w:tcPr>
            <w:tcW w:w="14023" w:type="dxa"/>
            <w:gridSpan w:val="3"/>
            <w:tcMar>
              <w:left w:w="45" w:type="dxa"/>
              <w:right w:w="45" w:type="dxa"/>
            </w:tcMar>
            <w:vAlign w:val="center"/>
          </w:tcPr>
          <w:p w14:paraId="3FC899D1" w14:textId="77777777" w:rsidR="00177596" w:rsidRPr="00BA4072" w:rsidRDefault="00177596" w:rsidP="001A4693">
            <w:pPr>
              <w:widowControl/>
              <w:spacing w:line="300" w:lineRule="exact"/>
              <w:jc w:val="left"/>
              <w:rPr>
                <w:rFonts w:ascii="Times New Roman" w:eastAsiaTheme="minorEastAsia" w:hAnsi="Times New Roman" w:cstheme="minorBidi"/>
                <w:b/>
                <w:szCs w:val="21"/>
              </w:rPr>
            </w:pPr>
            <w:r w:rsidRPr="00BA4072">
              <w:rPr>
                <w:rFonts w:ascii="Times New Roman" w:eastAsiaTheme="minorEastAsia" w:hAnsi="Times New Roman" w:cstheme="minorBidi" w:hint="eastAsia"/>
                <w:b/>
                <w:szCs w:val="21"/>
              </w:rPr>
              <w:t>实验室防爆</w:t>
            </w:r>
          </w:p>
        </w:tc>
      </w:tr>
      <w:tr w:rsidR="00177596" w:rsidRPr="00BA4072" w14:paraId="189AEC5E" w14:textId="77777777" w:rsidTr="001A4693">
        <w:trPr>
          <w:trHeight w:val="369"/>
          <w:jc w:val="center"/>
        </w:trPr>
        <w:tc>
          <w:tcPr>
            <w:tcW w:w="848" w:type="dxa"/>
            <w:tcMar>
              <w:left w:w="45" w:type="dxa"/>
              <w:right w:w="45" w:type="dxa"/>
            </w:tcMar>
            <w:vAlign w:val="center"/>
          </w:tcPr>
          <w:p w14:paraId="5B2446D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6.5.1</w:t>
            </w:r>
          </w:p>
        </w:tc>
        <w:tc>
          <w:tcPr>
            <w:tcW w:w="3820" w:type="dxa"/>
            <w:tcMar>
              <w:left w:w="45" w:type="dxa"/>
              <w:right w:w="45" w:type="dxa"/>
            </w:tcMar>
            <w:vAlign w:val="center"/>
          </w:tcPr>
          <w:p w14:paraId="19BF495B" w14:textId="77777777" w:rsidR="00177596" w:rsidRPr="00BA4072" w:rsidRDefault="00177596" w:rsidP="001A4693">
            <w:pPr>
              <w:spacing w:line="300" w:lineRule="exact"/>
              <w:rPr>
                <w:rFonts w:ascii="Times New Roman" w:eastAsiaTheme="minorEastAsia" w:hAnsi="Times New Roman" w:cstheme="minorBidi"/>
                <w:szCs w:val="21"/>
              </w:rPr>
            </w:pPr>
            <w:r w:rsidRPr="00BA4072">
              <w:rPr>
                <w:rFonts w:ascii="Times New Roman" w:eastAsiaTheme="minorEastAsia" w:hAnsi="Times New Roman" w:cstheme="minorBidi" w:hint="eastAsia"/>
                <w:szCs w:val="21"/>
              </w:rPr>
              <w:t>有防爆需求</w:t>
            </w:r>
            <w:r w:rsidRPr="00BA4072">
              <w:rPr>
                <w:rFonts w:ascii="Times New Roman" w:eastAsiaTheme="minorEastAsia" w:hAnsi="Times New Roman" w:cstheme="minorBidi"/>
                <w:szCs w:val="21"/>
              </w:rPr>
              <w:t>的</w:t>
            </w:r>
            <w:r w:rsidRPr="00BA4072">
              <w:rPr>
                <w:rFonts w:ascii="Times New Roman" w:eastAsiaTheme="minorEastAsia" w:hAnsi="Times New Roman" w:cstheme="minorBidi" w:hint="eastAsia"/>
                <w:szCs w:val="21"/>
              </w:rPr>
              <w:t>实验室需符合防爆设计要求</w:t>
            </w:r>
          </w:p>
        </w:tc>
        <w:tc>
          <w:tcPr>
            <w:tcW w:w="7374" w:type="dxa"/>
            <w:tcMar>
              <w:left w:w="45" w:type="dxa"/>
              <w:right w:w="45" w:type="dxa"/>
            </w:tcMar>
            <w:vAlign w:val="center"/>
          </w:tcPr>
          <w:p w14:paraId="5A6DDCF5"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szCs w:val="21"/>
              </w:rPr>
              <w:t>安装有防爆开关、防爆灯等，安装必要</w:t>
            </w:r>
            <w:r w:rsidRPr="00BA4072">
              <w:rPr>
                <w:rFonts w:ascii="Times New Roman" w:eastAsiaTheme="minorEastAsia" w:hAnsi="Times New Roman" w:cstheme="minorBidi"/>
                <w:szCs w:val="21"/>
              </w:rPr>
              <w:t>的</w:t>
            </w:r>
            <w:r w:rsidRPr="00BA4072">
              <w:rPr>
                <w:rFonts w:ascii="Times New Roman" w:eastAsiaTheme="minorEastAsia" w:hAnsi="Times New Roman" w:cstheme="minorBidi" w:hint="eastAsia"/>
                <w:szCs w:val="21"/>
              </w:rPr>
              <w:t>气体报警系统、监控系统及断电断水应急系统等；对于产生可燃气体或蒸汽的装置，应在其进、出口处安装阻火器；室内应加强通风，以使爆炸物浓度控制在爆炸下限值以下</w:t>
            </w:r>
          </w:p>
        </w:tc>
        <w:tc>
          <w:tcPr>
            <w:tcW w:w="2829" w:type="dxa"/>
            <w:tcMar>
              <w:left w:w="45" w:type="dxa"/>
              <w:right w:w="45" w:type="dxa"/>
            </w:tcMar>
            <w:vAlign w:val="center"/>
          </w:tcPr>
          <w:p w14:paraId="43C285FC" w14:textId="77777777" w:rsidR="00177596" w:rsidRPr="00BA4072" w:rsidRDefault="00177596" w:rsidP="001A4693">
            <w:pPr>
              <w:widowControl/>
              <w:spacing w:line="300" w:lineRule="exact"/>
              <w:jc w:val="left"/>
              <w:rPr>
                <w:rFonts w:ascii="Times New Roman" w:eastAsiaTheme="minorEastAsia" w:hAnsi="Times New Roman" w:cstheme="minorBidi"/>
                <w:szCs w:val="21"/>
              </w:rPr>
            </w:pPr>
          </w:p>
        </w:tc>
      </w:tr>
      <w:tr w:rsidR="00177596" w:rsidRPr="00BA4072" w14:paraId="735C4C2E" w14:textId="77777777" w:rsidTr="001A4693">
        <w:trPr>
          <w:trHeight w:val="369"/>
          <w:jc w:val="center"/>
        </w:trPr>
        <w:tc>
          <w:tcPr>
            <w:tcW w:w="848" w:type="dxa"/>
            <w:tcMar>
              <w:left w:w="45" w:type="dxa"/>
              <w:right w:w="45" w:type="dxa"/>
            </w:tcMar>
            <w:vAlign w:val="center"/>
          </w:tcPr>
          <w:p w14:paraId="0A6A8122"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6.5.2</w:t>
            </w:r>
          </w:p>
        </w:tc>
        <w:tc>
          <w:tcPr>
            <w:tcW w:w="3820" w:type="dxa"/>
            <w:tcMar>
              <w:left w:w="45" w:type="dxa"/>
              <w:right w:w="45" w:type="dxa"/>
            </w:tcMar>
            <w:vAlign w:val="center"/>
          </w:tcPr>
          <w:p w14:paraId="32E8A48F" w14:textId="77777777" w:rsidR="00177596" w:rsidRPr="00BA4072" w:rsidRDefault="00177596" w:rsidP="001A4693">
            <w:pPr>
              <w:spacing w:line="300" w:lineRule="exact"/>
              <w:rPr>
                <w:rFonts w:ascii="Times New Roman" w:eastAsiaTheme="minorEastAsia" w:hAnsi="Times New Roman" w:cstheme="minorBidi"/>
                <w:szCs w:val="21"/>
              </w:rPr>
            </w:pPr>
            <w:r w:rsidRPr="00BA4072">
              <w:rPr>
                <w:rFonts w:ascii="Times New Roman" w:eastAsiaTheme="minorEastAsia" w:hAnsi="Times New Roman" w:cstheme="minorBidi" w:hint="eastAsia"/>
                <w:szCs w:val="21"/>
              </w:rPr>
              <w:t>应妥善防护具有爆炸危险性的仪器设备</w:t>
            </w:r>
          </w:p>
        </w:tc>
        <w:tc>
          <w:tcPr>
            <w:tcW w:w="7374" w:type="dxa"/>
            <w:tcMar>
              <w:left w:w="45" w:type="dxa"/>
              <w:right w:w="45" w:type="dxa"/>
            </w:tcMar>
            <w:vAlign w:val="center"/>
          </w:tcPr>
          <w:p w14:paraId="21FDC610"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szCs w:val="21"/>
              </w:rPr>
              <w:t>使用合适的安全罩防护</w:t>
            </w:r>
          </w:p>
        </w:tc>
        <w:tc>
          <w:tcPr>
            <w:tcW w:w="2829" w:type="dxa"/>
            <w:tcMar>
              <w:left w:w="45" w:type="dxa"/>
              <w:right w:w="45" w:type="dxa"/>
            </w:tcMar>
            <w:vAlign w:val="center"/>
          </w:tcPr>
          <w:p w14:paraId="1FA40B90" w14:textId="77777777" w:rsidR="00177596" w:rsidRPr="00BA4072" w:rsidRDefault="00177596" w:rsidP="001A4693">
            <w:pPr>
              <w:widowControl/>
              <w:spacing w:line="300" w:lineRule="exact"/>
              <w:jc w:val="left"/>
              <w:rPr>
                <w:rFonts w:ascii="Times New Roman" w:eastAsiaTheme="minorEastAsia" w:hAnsi="Times New Roman" w:cstheme="minorBidi"/>
                <w:szCs w:val="21"/>
              </w:rPr>
            </w:pPr>
          </w:p>
        </w:tc>
      </w:tr>
      <w:tr w:rsidR="00177596" w:rsidRPr="00BA4072" w14:paraId="6C42BBE2" w14:textId="77777777" w:rsidTr="001A4693">
        <w:trPr>
          <w:trHeight w:val="369"/>
          <w:jc w:val="center"/>
        </w:trPr>
        <w:tc>
          <w:tcPr>
            <w:tcW w:w="848" w:type="dxa"/>
            <w:tcMar>
              <w:left w:w="45" w:type="dxa"/>
              <w:right w:w="45" w:type="dxa"/>
            </w:tcMar>
            <w:vAlign w:val="center"/>
          </w:tcPr>
          <w:p w14:paraId="36E37BBE"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lastRenderedPageBreak/>
              <w:t>7</w:t>
            </w:r>
          </w:p>
        </w:tc>
        <w:tc>
          <w:tcPr>
            <w:tcW w:w="14023" w:type="dxa"/>
            <w:gridSpan w:val="3"/>
            <w:tcMar>
              <w:left w:w="45" w:type="dxa"/>
              <w:right w:w="45" w:type="dxa"/>
            </w:tcMar>
            <w:vAlign w:val="center"/>
          </w:tcPr>
          <w:p w14:paraId="500F0BC1"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基础安全</w:t>
            </w:r>
          </w:p>
        </w:tc>
      </w:tr>
      <w:tr w:rsidR="00177596" w:rsidRPr="00BA4072" w14:paraId="5366ABB3" w14:textId="77777777" w:rsidTr="001A4693">
        <w:trPr>
          <w:trHeight w:val="369"/>
          <w:jc w:val="center"/>
        </w:trPr>
        <w:tc>
          <w:tcPr>
            <w:tcW w:w="848" w:type="dxa"/>
            <w:tcMar>
              <w:left w:w="45" w:type="dxa"/>
              <w:right w:w="45" w:type="dxa"/>
            </w:tcMar>
            <w:vAlign w:val="center"/>
          </w:tcPr>
          <w:p w14:paraId="572EC5F6"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7.1</w:t>
            </w:r>
          </w:p>
        </w:tc>
        <w:tc>
          <w:tcPr>
            <w:tcW w:w="14023" w:type="dxa"/>
            <w:gridSpan w:val="3"/>
            <w:tcMar>
              <w:left w:w="45" w:type="dxa"/>
              <w:right w:w="45" w:type="dxa"/>
            </w:tcMar>
            <w:vAlign w:val="center"/>
          </w:tcPr>
          <w:p w14:paraId="386D47C2"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用电用水基础安全</w:t>
            </w:r>
          </w:p>
        </w:tc>
      </w:tr>
      <w:tr w:rsidR="00177596" w:rsidRPr="00BA4072" w14:paraId="5636A47E" w14:textId="77777777" w:rsidTr="001A4693">
        <w:trPr>
          <w:trHeight w:val="369"/>
          <w:jc w:val="center"/>
        </w:trPr>
        <w:tc>
          <w:tcPr>
            <w:tcW w:w="848" w:type="dxa"/>
            <w:tcMar>
              <w:left w:w="45" w:type="dxa"/>
              <w:right w:w="45" w:type="dxa"/>
            </w:tcMar>
            <w:vAlign w:val="center"/>
          </w:tcPr>
          <w:p w14:paraId="24D5E42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7.1.1</w:t>
            </w:r>
          </w:p>
        </w:tc>
        <w:tc>
          <w:tcPr>
            <w:tcW w:w="3820" w:type="dxa"/>
            <w:tcMar>
              <w:left w:w="45" w:type="dxa"/>
              <w:right w:w="45" w:type="dxa"/>
            </w:tcMar>
            <w:vAlign w:val="center"/>
          </w:tcPr>
          <w:p w14:paraId="3C9E2B6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实验室用电安全应符合国家标准（导则）和行业标准</w:t>
            </w:r>
          </w:p>
        </w:tc>
        <w:tc>
          <w:tcPr>
            <w:tcW w:w="7374" w:type="dxa"/>
            <w:tcMar>
              <w:left w:w="45" w:type="dxa"/>
              <w:right w:w="45" w:type="dxa"/>
            </w:tcMar>
            <w:vAlign w:val="center"/>
          </w:tcPr>
          <w:p w14:paraId="1AF488C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实验室电容量、插头插座与用电设备功率需匹配，不得私自改装；电源插座须固定；电气设备应配备空气开关和漏电保护器；</w:t>
            </w:r>
            <w:proofErr w:type="gramStart"/>
            <w:r w:rsidRPr="00BA4072">
              <w:rPr>
                <w:rFonts w:ascii="Times New Roman" w:eastAsiaTheme="minorEastAsia" w:hAnsi="Times New Roman" w:cstheme="minorBidi" w:hint="eastAsia"/>
                <w:kern w:val="0"/>
                <w:szCs w:val="21"/>
              </w:rPr>
              <w:t>不</w:t>
            </w:r>
            <w:proofErr w:type="gramEnd"/>
            <w:r w:rsidRPr="00BA4072">
              <w:rPr>
                <w:rFonts w:ascii="Times New Roman" w:eastAsiaTheme="minorEastAsia" w:hAnsi="Times New Roman" w:cstheme="minorBidi" w:hint="eastAsia"/>
                <w:kern w:val="0"/>
                <w:szCs w:val="21"/>
              </w:rPr>
              <w:t>私自乱拉乱接电线电缆，不使用老化的线缆、花线和木质配电板；禁止多个接线板串接供电，接线板不宜直接置于地面；电线接头绝缘可靠，无裸露连接线，穿越通道的线缆应有盖板或护套；大功率仪器（包括空调等）使用专用插座（不可使用接线板），用电负荷满足要求；长期不用时，应切断电源；无人监管状态下，应切断充电器（宝）的充电电源</w:t>
            </w:r>
          </w:p>
        </w:tc>
        <w:tc>
          <w:tcPr>
            <w:tcW w:w="2829" w:type="dxa"/>
            <w:tcMar>
              <w:left w:w="45" w:type="dxa"/>
              <w:right w:w="45" w:type="dxa"/>
            </w:tcMar>
            <w:vAlign w:val="center"/>
          </w:tcPr>
          <w:p w14:paraId="322F28A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14C77A1C" w14:textId="77777777" w:rsidTr="001A4693">
        <w:trPr>
          <w:trHeight w:val="369"/>
          <w:jc w:val="center"/>
        </w:trPr>
        <w:tc>
          <w:tcPr>
            <w:tcW w:w="848" w:type="dxa"/>
            <w:tcMar>
              <w:left w:w="45" w:type="dxa"/>
              <w:right w:w="45" w:type="dxa"/>
            </w:tcMar>
            <w:vAlign w:val="center"/>
          </w:tcPr>
          <w:p w14:paraId="0951673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7.1.2</w:t>
            </w:r>
          </w:p>
        </w:tc>
        <w:tc>
          <w:tcPr>
            <w:tcW w:w="3820" w:type="dxa"/>
            <w:tcMar>
              <w:left w:w="45" w:type="dxa"/>
              <w:right w:w="45" w:type="dxa"/>
            </w:tcMar>
            <w:vAlign w:val="center"/>
          </w:tcPr>
          <w:p w14:paraId="12F182F9"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给水、排水系统布置合理，运行正常</w:t>
            </w:r>
          </w:p>
        </w:tc>
        <w:tc>
          <w:tcPr>
            <w:tcW w:w="7374" w:type="dxa"/>
            <w:tcMar>
              <w:left w:w="45" w:type="dxa"/>
              <w:right w:w="45" w:type="dxa"/>
            </w:tcMar>
            <w:vAlign w:val="center"/>
          </w:tcPr>
          <w:p w14:paraId="563A43B4"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水槽、地漏及下水道畅通，水龙头、上下水管无破损；各类连接管无老化破损（特别是冷却冷凝系统的橡胶管接口处）；各楼层及实验室的各级水管总阀需有明显的标识</w:t>
            </w:r>
          </w:p>
        </w:tc>
        <w:tc>
          <w:tcPr>
            <w:tcW w:w="2829" w:type="dxa"/>
            <w:tcMar>
              <w:left w:w="45" w:type="dxa"/>
              <w:right w:w="45" w:type="dxa"/>
            </w:tcMar>
            <w:vAlign w:val="center"/>
          </w:tcPr>
          <w:p w14:paraId="1444218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4F6EF11" w14:textId="77777777" w:rsidTr="001A4693">
        <w:trPr>
          <w:trHeight w:val="369"/>
          <w:jc w:val="center"/>
        </w:trPr>
        <w:tc>
          <w:tcPr>
            <w:tcW w:w="848" w:type="dxa"/>
            <w:tcMar>
              <w:left w:w="45" w:type="dxa"/>
              <w:right w:w="45" w:type="dxa"/>
            </w:tcMar>
            <w:vAlign w:val="center"/>
          </w:tcPr>
          <w:p w14:paraId="43A448E2"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7.2</w:t>
            </w:r>
          </w:p>
        </w:tc>
        <w:tc>
          <w:tcPr>
            <w:tcW w:w="14023" w:type="dxa"/>
            <w:gridSpan w:val="3"/>
            <w:tcMar>
              <w:left w:w="45" w:type="dxa"/>
              <w:right w:w="45" w:type="dxa"/>
            </w:tcMar>
            <w:vAlign w:val="center"/>
          </w:tcPr>
          <w:p w14:paraId="108CCF3C"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个人防护</w:t>
            </w:r>
          </w:p>
        </w:tc>
      </w:tr>
      <w:tr w:rsidR="00177596" w:rsidRPr="00BA4072" w14:paraId="6CAA5456" w14:textId="77777777" w:rsidTr="001A4693">
        <w:trPr>
          <w:trHeight w:val="369"/>
          <w:jc w:val="center"/>
        </w:trPr>
        <w:tc>
          <w:tcPr>
            <w:tcW w:w="848" w:type="dxa"/>
            <w:tcMar>
              <w:left w:w="45" w:type="dxa"/>
              <w:right w:w="45" w:type="dxa"/>
            </w:tcMar>
            <w:vAlign w:val="center"/>
          </w:tcPr>
          <w:p w14:paraId="103E107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7.2.1</w:t>
            </w:r>
          </w:p>
        </w:tc>
        <w:tc>
          <w:tcPr>
            <w:tcW w:w="3820" w:type="dxa"/>
            <w:tcMar>
              <w:left w:w="45" w:type="dxa"/>
              <w:right w:w="45" w:type="dxa"/>
            </w:tcMar>
            <w:vAlign w:val="center"/>
          </w:tcPr>
          <w:p w14:paraId="380B0617" w14:textId="77777777" w:rsidR="00177596" w:rsidRPr="00BA4072" w:rsidRDefault="00177596" w:rsidP="001A4693">
            <w:pPr>
              <w:widowControl/>
              <w:spacing w:line="300" w:lineRule="exac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实验人员需配备合适的个人防护用品</w:t>
            </w:r>
          </w:p>
        </w:tc>
        <w:tc>
          <w:tcPr>
            <w:tcW w:w="7374" w:type="dxa"/>
            <w:tcMar>
              <w:left w:w="45" w:type="dxa"/>
              <w:right w:w="45" w:type="dxa"/>
            </w:tcMar>
            <w:vAlign w:val="center"/>
          </w:tcPr>
          <w:p w14:paraId="19F57E2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凡进入实验室人员需穿着质地合适的实验服或防护服；按需要佩戴防护眼镜、防护手套、安全帽、防护帽、呼吸器或面罩（呼吸器或面罩在有效期内，不用时须密封放置）等；进行化学、生物安全和高温实验时，不得佩戴隐形眼镜；操作机床等旋转设备时，</w:t>
            </w:r>
            <w:proofErr w:type="gramStart"/>
            <w:r w:rsidRPr="00BA4072">
              <w:rPr>
                <w:rFonts w:ascii="Times New Roman" w:eastAsiaTheme="minorEastAsia" w:hAnsi="Times New Roman" w:cstheme="minorBidi" w:hint="eastAsia"/>
                <w:kern w:val="0"/>
                <w:szCs w:val="21"/>
              </w:rPr>
              <w:t>不</w:t>
            </w:r>
            <w:proofErr w:type="gramEnd"/>
            <w:r w:rsidRPr="00BA4072">
              <w:rPr>
                <w:rFonts w:ascii="Times New Roman" w:eastAsiaTheme="minorEastAsia" w:hAnsi="Times New Roman" w:cstheme="minorBidi" w:hint="eastAsia"/>
                <w:kern w:val="0"/>
                <w:szCs w:val="21"/>
              </w:rPr>
              <w:t>穿戴长围巾、丝巾、领带等；穿着化学、生物类实验服或戴实验手套，不得随意进入非实验区</w:t>
            </w:r>
          </w:p>
        </w:tc>
        <w:tc>
          <w:tcPr>
            <w:tcW w:w="2829" w:type="dxa"/>
            <w:tcMar>
              <w:left w:w="45" w:type="dxa"/>
              <w:right w:w="45" w:type="dxa"/>
            </w:tcMar>
            <w:vAlign w:val="center"/>
          </w:tcPr>
          <w:p w14:paraId="79F5FAF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1956D5F" w14:textId="77777777" w:rsidTr="001A4693">
        <w:trPr>
          <w:trHeight w:val="369"/>
          <w:jc w:val="center"/>
        </w:trPr>
        <w:tc>
          <w:tcPr>
            <w:tcW w:w="848" w:type="dxa"/>
            <w:tcMar>
              <w:left w:w="45" w:type="dxa"/>
              <w:right w:w="45" w:type="dxa"/>
            </w:tcMar>
            <w:vAlign w:val="center"/>
          </w:tcPr>
          <w:p w14:paraId="5D724979"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7.2.2</w:t>
            </w:r>
          </w:p>
        </w:tc>
        <w:tc>
          <w:tcPr>
            <w:tcW w:w="3820" w:type="dxa"/>
            <w:tcMar>
              <w:left w:w="45" w:type="dxa"/>
              <w:right w:w="45" w:type="dxa"/>
            </w:tcMar>
            <w:vAlign w:val="center"/>
          </w:tcPr>
          <w:p w14:paraId="047985E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个人防护用品分散存放，存放地点有明显标识</w:t>
            </w:r>
          </w:p>
        </w:tc>
        <w:tc>
          <w:tcPr>
            <w:tcW w:w="7374" w:type="dxa"/>
            <w:tcMar>
              <w:left w:w="45" w:type="dxa"/>
              <w:right w:w="45" w:type="dxa"/>
            </w:tcMar>
            <w:vAlign w:val="center"/>
          </w:tcPr>
          <w:p w14:paraId="45125AF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在紧急情况需使用的防化服等个人防护器具应分散存放在安全场所，以便于取用</w:t>
            </w:r>
          </w:p>
        </w:tc>
        <w:tc>
          <w:tcPr>
            <w:tcW w:w="2829" w:type="dxa"/>
            <w:tcMar>
              <w:left w:w="45" w:type="dxa"/>
              <w:right w:w="45" w:type="dxa"/>
            </w:tcMar>
            <w:vAlign w:val="center"/>
          </w:tcPr>
          <w:p w14:paraId="6C39699C"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3A063F40" w14:textId="77777777" w:rsidTr="001A4693">
        <w:trPr>
          <w:trHeight w:val="369"/>
          <w:jc w:val="center"/>
        </w:trPr>
        <w:tc>
          <w:tcPr>
            <w:tcW w:w="848" w:type="dxa"/>
            <w:tcMar>
              <w:left w:w="45" w:type="dxa"/>
              <w:right w:w="45" w:type="dxa"/>
            </w:tcMar>
            <w:vAlign w:val="center"/>
          </w:tcPr>
          <w:p w14:paraId="0C91BE57"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7.2.3</w:t>
            </w:r>
          </w:p>
        </w:tc>
        <w:tc>
          <w:tcPr>
            <w:tcW w:w="3820" w:type="dxa"/>
            <w:tcMar>
              <w:left w:w="45" w:type="dxa"/>
              <w:right w:w="45" w:type="dxa"/>
            </w:tcMar>
            <w:vAlign w:val="center"/>
          </w:tcPr>
          <w:p w14:paraId="4E3FC79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各类个人防护用品的使用有培训及定期检查维护记录</w:t>
            </w:r>
          </w:p>
        </w:tc>
        <w:tc>
          <w:tcPr>
            <w:tcW w:w="7374" w:type="dxa"/>
            <w:tcMar>
              <w:left w:w="45" w:type="dxa"/>
              <w:right w:w="45" w:type="dxa"/>
            </w:tcMar>
            <w:vAlign w:val="center"/>
          </w:tcPr>
          <w:p w14:paraId="7FD8468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检查培训及维护记录</w:t>
            </w:r>
          </w:p>
        </w:tc>
        <w:tc>
          <w:tcPr>
            <w:tcW w:w="2829" w:type="dxa"/>
            <w:tcMar>
              <w:left w:w="45" w:type="dxa"/>
              <w:right w:w="45" w:type="dxa"/>
            </w:tcMar>
            <w:vAlign w:val="center"/>
          </w:tcPr>
          <w:p w14:paraId="27170ACE"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10A07EC5" w14:textId="77777777" w:rsidTr="001A4693">
        <w:trPr>
          <w:trHeight w:val="369"/>
          <w:jc w:val="center"/>
        </w:trPr>
        <w:tc>
          <w:tcPr>
            <w:tcW w:w="848" w:type="dxa"/>
            <w:tcMar>
              <w:left w:w="45" w:type="dxa"/>
              <w:right w:w="45" w:type="dxa"/>
            </w:tcMar>
            <w:vAlign w:val="center"/>
          </w:tcPr>
          <w:p w14:paraId="1CB55FD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b/>
                <w:bCs/>
                <w:kern w:val="0"/>
                <w:szCs w:val="21"/>
              </w:rPr>
              <w:t>7.3</w:t>
            </w:r>
          </w:p>
        </w:tc>
        <w:tc>
          <w:tcPr>
            <w:tcW w:w="14023" w:type="dxa"/>
            <w:gridSpan w:val="3"/>
            <w:tcMar>
              <w:left w:w="45" w:type="dxa"/>
              <w:right w:w="45" w:type="dxa"/>
            </w:tcMar>
            <w:vAlign w:val="center"/>
          </w:tcPr>
          <w:p w14:paraId="752B13B8"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其它</w:t>
            </w:r>
          </w:p>
        </w:tc>
      </w:tr>
      <w:tr w:rsidR="00177596" w:rsidRPr="00BA4072" w14:paraId="56AEBBBD" w14:textId="77777777" w:rsidTr="001A4693">
        <w:trPr>
          <w:trHeight w:val="369"/>
          <w:jc w:val="center"/>
        </w:trPr>
        <w:tc>
          <w:tcPr>
            <w:tcW w:w="848" w:type="dxa"/>
            <w:tcMar>
              <w:left w:w="45" w:type="dxa"/>
              <w:right w:w="45" w:type="dxa"/>
            </w:tcMar>
            <w:vAlign w:val="center"/>
          </w:tcPr>
          <w:p w14:paraId="782C080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7.3.1</w:t>
            </w:r>
          </w:p>
        </w:tc>
        <w:tc>
          <w:tcPr>
            <w:tcW w:w="3820" w:type="dxa"/>
            <w:tcMar>
              <w:left w:w="45" w:type="dxa"/>
              <w:right w:w="45" w:type="dxa"/>
            </w:tcMar>
            <w:vAlign w:val="center"/>
          </w:tcPr>
          <w:p w14:paraId="4C3D0B2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危险性实验（如高温、高压、高速运转等）时必须有两人在场</w:t>
            </w:r>
          </w:p>
        </w:tc>
        <w:tc>
          <w:tcPr>
            <w:tcW w:w="7374" w:type="dxa"/>
            <w:tcMar>
              <w:left w:w="45" w:type="dxa"/>
              <w:right w:w="45" w:type="dxa"/>
            </w:tcMar>
            <w:vAlign w:val="center"/>
          </w:tcPr>
          <w:p w14:paraId="5CE18E8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实验时不能脱岗，通宵实验须两人在场并有事先审批制度</w:t>
            </w:r>
          </w:p>
        </w:tc>
        <w:tc>
          <w:tcPr>
            <w:tcW w:w="2829" w:type="dxa"/>
            <w:tcMar>
              <w:left w:w="45" w:type="dxa"/>
              <w:right w:w="45" w:type="dxa"/>
            </w:tcMar>
            <w:vAlign w:val="center"/>
          </w:tcPr>
          <w:p w14:paraId="542626E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10E897F2" w14:textId="77777777" w:rsidTr="001A4693">
        <w:trPr>
          <w:trHeight w:val="369"/>
          <w:jc w:val="center"/>
        </w:trPr>
        <w:tc>
          <w:tcPr>
            <w:tcW w:w="848" w:type="dxa"/>
            <w:tcMar>
              <w:left w:w="45" w:type="dxa"/>
              <w:right w:w="45" w:type="dxa"/>
            </w:tcMar>
            <w:vAlign w:val="center"/>
          </w:tcPr>
          <w:p w14:paraId="0865235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lastRenderedPageBreak/>
              <w:t>7.3.2</w:t>
            </w:r>
          </w:p>
        </w:tc>
        <w:tc>
          <w:tcPr>
            <w:tcW w:w="3820" w:type="dxa"/>
            <w:tcMar>
              <w:left w:w="45" w:type="dxa"/>
              <w:right w:w="45" w:type="dxa"/>
            </w:tcMar>
            <w:vAlign w:val="center"/>
          </w:tcPr>
          <w:p w14:paraId="2B0AA19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实验台面整洁、实验记录规范</w:t>
            </w:r>
          </w:p>
        </w:tc>
        <w:tc>
          <w:tcPr>
            <w:tcW w:w="7374" w:type="dxa"/>
            <w:tcMar>
              <w:left w:w="45" w:type="dxa"/>
              <w:right w:w="45" w:type="dxa"/>
            </w:tcMar>
            <w:vAlign w:val="center"/>
          </w:tcPr>
          <w:p w14:paraId="51E612E5"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查看实验台面和实验记录</w:t>
            </w:r>
          </w:p>
        </w:tc>
        <w:tc>
          <w:tcPr>
            <w:tcW w:w="2829" w:type="dxa"/>
            <w:tcMar>
              <w:left w:w="45" w:type="dxa"/>
              <w:right w:w="45" w:type="dxa"/>
            </w:tcMar>
            <w:vAlign w:val="center"/>
          </w:tcPr>
          <w:p w14:paraId="026FAA65"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4A985421" w14:textId="77777777" w:rsidTr="001A4693">
        <w:trPr>
          <w:trHeight w:val="369"/>
          <w:jc w:val="center"/>
        </w:trPr>
        <w:tc>
          <w:tcPr>
            <w:tcW w:w="848" w:type="dxa"/>
            <w:tcMar>
              <w:left w:w="45" w:type="dxa"/>
              <w:right w:w="45" w:type="dxa"/>
            </w:tcMar>
            <w:vAlign w:val="center"/>
          </w:tcPr>
          <w:p w14:paraId="4619DBAF"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8</w:t>
            </w:r>
          </w:p>
        </w:tc>
        <w:tc>
          <w:tcPr>
            <w:tcW w:w="14023" w:type="dxa"/>
            <w:gridSpan w:val="3"/>
            <w:tcMar>
              <w:left w:w="45" w:type="dxa"/>
              <w:right w:w="45" w:type="dxa"/>
            </w:tcMar>
            <w:vAlign w:val="center"/>
          </w:tcPr>
          <w:p w14:paraId="690D9EF7"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化学安全</w:t>
            </w:r>
          </w:p>
        </w:tc>
      </w:tr>
      <w:tr w:rsidR="00177596" w:rsidRPr="00BA4072" w14:paraId="2227DA44" w14:textId="77777777" w:rsidTr="001A4693">
        <w:trPr>
          <w:trHeight w:val="369"/>
          <w:jc w:val="center"/>
        </w:trPr>
        <w:tc>
          <w:tcPr>
            <w:tcW w:w="848" w:type="dxa"/>
            <w:tcMar>
              <w:left w:w="45" w:type="dxa"/>
              <w:right w:w="45" w:type="dxa"/>
            </w:tcMar>
            <w:vAlign w:val="center"/>
          </w:tcPr>
          <w:p w14:paraId="50E04D21"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8.1</w:t>
            </w:r>
          </w:p>
        </w:tc>
        <w:tc>
          <w:tcPr>
            <w:tcW w:w="14023" w:type="dxa"/>
            <w:gridSpan w:val="3"/>
            <w:tcMar>
              <w:left w:w="45" w:type="dxa"/>
              <w:right w:w="45" w:type="dxa"/>
            </w:tcMar>
            <w:vAlign w:val="center"/>
          </w:tcPr>
          <w:p w14:paraId="47FBCE58" w14:textId="77777777" w:rsidR="00177596" w:rsidRPr="00BA4072" w:rsidRDefault="00177596" w:rsidP="001A4693">
            <w:pPr>
              <w:widowControl/>
              <w:spacing w:line="300" w:lineRule="exact"/>
              <w:jc w:val="lef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b/>
                <w:bCs/>
                <w:kern w:val="0"/>
                <w:szCs w:val="21"/>
              </w:rPr>
              <w:t>危险化学品购置</w:t>
            </w:r>
          </w:p>
        </w:tc>
      </w:tr>
      <w:tr w:rsidR="00177596" w:rsidRPr="00BA4072" w14:paraId="730B3E74" w14:textId="77777777" w:rsidTr="001A4693">
        <w:trPr>
          <w:trHeight w:val="369"/>
          <w:jc w:val="center"/>
        </w:trPr>
        <w:tc>
          <w:tcPr>
            <w:tcW w:w="848" w:type="dxa"/>
            <w:tcMar>
              <w:left w:w="45" w:type="dxa"/>
              <w:right w:w="45" w:type="dxa"/>
            </w:tcMar>
            <w:vAlign w:val="center"/>
          </w:tcPr>
          <w:p w14:paraId="6DED237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8.1.1</w:t>
            </w:r>
          </w:p>
        </w:tc>
        <w:tc>
          <w:tcPr>
            <w:tcW w:w="3820" w:type="dxa"/>
            <w:tcMar>
              <w:left w:w="45" w:type="dxa"/>
              <w:right w:w="45" w:type="dxa"/>
            </w:tcMar>
            <w:vAlign w:val="center"/>
          </w:tcPr>
          <w:p w14:paraId="3D757D7E" w14:textId="77777777" w:rsidR="00177596" w:rsidRPr="00BA4072" w:rsidRDefault="00177596" w:rsidP="001A4693">
            <w:pPr>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化学品采购需要符合要求</w:t>
            </w:r>
          </w:p>
        </w:tc>
        <w:tc>
          <w:tcPr>
            <w:tcW w:w="7374" w:type="dxa"/>
            <w:tcMar>
              <w:left w:w="45" w:type="dxa"/>
              <w:right w:w="45" w:type="dxa"/>
            </w:tcMar>
            <w:vAlign w:val="center"/>
          </w:tcPr>
          <w:p w14:paraId="5F5C23B6" w14:textId="77777777" w:rsidR="00177596" w:rsidRPr="00BA4072" w:rsidRDefault="00177596" w:rsidP="001A4693">
            <w:pPr>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化学品需向具有生产经营许可资质的单位进行购买，查看相关供应商的经营许可资质证书复印件</w:t>
            </w:r>
          </w:p>
        </w:tc>
        <w:tc>
          <w:tcPr>
            <w:tcW w:w="2829" w:type="dxa"/>
            <w:tcMar>
              <w:left w:w="45" w:type="dxa"/>
              <w:right w:w="45" w:type="dxa"/>
            </w:tcMar>
            <w:vAlign w:val="center"/>
          </w:tcPr>
          <w:p w14:paraId="6CD2EE4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147CADC8" w14:textId="77777777" w:rsidTr="001A4693">
        <w:trPr>
          <w:trHeight w:val="369"/>
          <w:jc w:val="center"/>
        </w:trPr>
        <w:tc>
          <w:tcPr>
            <w:tcW w:w="848" w:type="dxa"/>
            <w:tcMar>
              <w:left w:w="45" w:type="dxa"/>
              <w:right w:w="45" w:type="dxa"/>
            </w:tcMar>
            <w:vAlign w:val="center"/>
          </w:tcPr>
          <w:p w14:paraId="1167D85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8.1.2</w:t>
            </w:r>
          </w:p>
        </w:tc>
        <w:tc>
          <w:tcPr>
            <w:tcW w:w="3820" w:type="dxa"/>
            <w:tcMar>
              <w:left w:w="45" w:type="dxa"/>
              <w:right w:w="45" w:type="dxa"/>
            </w:tcMar>
            <w:vAlign w:val="center"/>
          </w:tcPr>
          <w:p w14:paraId="57E22564" w14:textId="77777777" w:rsidR="00177596" w:rsidRPr="00BA4072" w:rsidRDefault="00177596" w:rsidP="001A4693">
            <w:pPr>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剧毒品、易制毒品、易制爆品、爆炸品的购买程序合</w:t>
            </w:r>
            <w:proofErr w:type="gramStart"/>
            <w:r w:rsidRPr="00BA4072">
              <w:rPr>
                <w:rFonts w:ascii="Times New Roman" w:eastAsiaTheme="minorEastAsia" w:hAnsi="Times New Roman" w:cstheme="minorBidi" w:hint="eastAsia"/>
                <w:kern w:val="0"/>
                <w:szCs w:val="21"/>
              </w:rPr>
              <w:t>规</w:t>
            </w:r>
            <w:proofErr w:type="gramEnd"/>
          </w:p>
        </w:tc>
        <w:tc>
          <w:tcPr>
            <w:tcW w:w="7374" w:type="dxa"/>
            <w:tcMar>
              <w:left w:w="45" w:type="dxa"/>
              <w:right w:w="45" w:type="dxa"/>
            </w:tcMar>
            <w:vAlign w:val="center"/>
          </w:tcPr>
          <w:p w14:paraId="19C14D3D" w14:textId="77777777" w:rsidR="00177596" w:rsidRPr="00BA4072" w:rsidRDefault="00177596" w:rsidP="001A4693">
            <w:pPr>
              <w:spacing w:line="300" w:lineRule="exact"/>
              <w:jc w:val="lef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kern w:val="0"/>
                <w:szCs w:val="21"/>
              </w:rPr>
              <w:t>此类危险化学品购买前须经单位审批，报公安部门批准或备案后，向具有经营许可资质的单位购买；职能部门保留资料、建立档案；不得私自从外单位获取管控化学品；查看向上级主管部门的报批记录和单位审批记录；购买此类危险化学品应有规范的验收记录</w:t>
            </w:r>
          </w:p>
        </w:tc>
        <w:tc>
          <w:tcPr>
            <w:tcW w:w="2829" w:type="dxa"/>
            <w:tcMar>
              <w:left w:w="45" w:type="dxa"/>
              <w:right w:w="45" w:type="dxa"/>
            </w:tcMar>
            <w:vAlign w:val="center"/>
          </w:tcPr>
          <w:p w14:paraId="27BCE3D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436FFB4" w14:textId="77777777" w:rsidTr="001A4693">
        <w:trPr>
          <w:trHeight w:val="369"/>
          <w:jc w:val="center"/>
        </w:trPr>
        <w:tc>
          <w:tcPr>
            <w:tcW w:w="848" w:type="dxa"/>
            <w:tcMar>
              <w:left w:w="45" w:type="dxa"/>
              <w:right w:w="45" w:type="dxa"/>
            </w:tcMar>
            <w:vAlign w:val="center"/>
          </w:tcPr>
          <w:p w14:paraId="0E2397D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8.1.3</w:t>
            </w:r>
          </w:p>
        </w:tc>
        <w:tc>
          <w:tcPr>
            <w:tcW w:w="3820" w:type="dxa"/>
            <w:tcMar>
              <w:left w:w="45" w:type="dxa"/>
              <w:right w:w="45" w:type="dxa"/>
            </w:tcMar>
            <w:vAlign w:val="center"/>
          </w:tcPr>
          <w:p w14:paraId="0685DAB2" w14:textId="77777777" w:rsidR="00177596" w:rsidRPr="00BA4072" w:rsidRDefault="00177596" w:rsidP="001A4693">
            <w:pPr>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麻醉药品、精神药品等购买前须向食品药品监督管理部门申请</w:t>
            </w:r>
          </w:p>
        </w:tc>
        <w:tc>
          <w:tcPr>
            <w:tcW w:w="7374" w:type="dxa"/>
            <w:tcMar>
              <w:left w:w="45" w:type="dxa"/>
              <w:right w:w="45" w:type="dxa"/>
            </w:tcMar>
            <w:vAlign w:val="center"/>
          </w:tcPr>
          <w:p w14:paraId="5823973C" w14:textId="77777777" w:rsidR="00177596" w:rsidRPr="00BA4072" w:rsidRDefault="00177596" w:rsidP="001A4693">
            <w:pPr>
              <w:spacing w:line="300" w:lineRule="exact"/>
              <w:jc w:val="lef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kern w:val="0"/>
                <w:szCs w:val="21"/>
              </w:rPr>
              <w:t>报批同意后向定点供应商或者定点生产企业采购</w:t>
            </w:r>
          </w:p>
        </w:tc>
        <w:tc>
          <w:tcPr>
            <w:tcW w:w="2829" w:type="dxa"/>
            <w:tcMar>
              <w:left w:w="45" w:type="dxa"/>
              <w:right w:w="45" w:type="dxa"/>
            </w:tcMar>
            <w:vAlign w:val="center"/>
          </w:tcPr>
          <w:p w14:paraId="686DB7F4"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51E3521" w14:textId="77777777" w:rsidTr="001A4693">
        <w:trPr>
          <w:trHeight w:val="369"/>
          <w:jc w:val="center"/>
        </w:trPr>
        <w:tc>
          <w:tcPr>
            <w:tcW w:w="848" w:type="dxa"/>
            <w:tcMar>
              <w:left w:w="45" w:type="dxa"/>
              <w:right w:w="45" w:type="dxa"/>
            </w:tcMar>
            <w:vAlign w:val="center"/>
          </w:tcPr>
          <w:p w14:paraId="5CFC8417"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8.1.4</w:t>
            </w:r>
          </w:p>
        </w:tc>
        <w:tc>
          <w:tcPr>
            <w:tcW w:w="3820" w:type="dxa"/>
            <w:tcMar>
              <w:left w:w="45" w:type="dxa"/>
              <w:right w:w="45" w:type="dxa"/>
            </w:tcMar>
            <w:vAlign w:val="center"/>
          </w:tcPr>
          <w:p w14:paraId="5E644F2E" w14:textId="77777777" w:rsidR="00177596" w:rsidRPr="00BA4072" w:rsidRDefault="00177596" w:rsidP="001A4693">
            <w:pPr>
              <w:autoSpaceDE w:val="0"/>
              <w:autoSpaceDN w:val="0"/>
              <w:adjustRightInd w:val="0"/>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保障化学品、气体运输安全</w:t>
            </w:r>
          </w:p>
        </w:tc>
        <w:tc>
          <w:tcPr>
            <w:tcW w:w="7374" w:type="dxa"/>
            <w:tcMar>
              <w:left w:w="45" w:type="dxa"/>
              <w:right w:w="45" w:type="dxa"/>
            </w:tcMar>
            <w:vAlign w:val="center"/>
          </w:tcPr>
          <w:p w14:paraId="493E75F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查看资料，现场抽查。运输车辆、运送人员、送货方式等符合相关规范</w:t>
            </w:r>
          </w:p>
        </w:tc>
        <w:tc>
          <w:tcPr>
            <w:tcW w:w="2829" w:type="dxa"/>
            <w:tcMar>
              <w:left w:w="45" w:type="dxa"/>
              <w:right w:w="45" w:type="dxa"/>
            </w:tcMar>
            <w:vAlign w:val="center"/>
          </w:tcPr>
          <w:p w14:paraId="7C40984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31F60C06" w14:textId="77777777" w:rsidTr="001A4693">
        <w:trPr>
          <w:trHeight w:val="369"/>
          <w:jc w:val="center"/>
        </w:trPr>
        <w:tc>
          <w:tcPr>
            <w:tcW w:w="848" w:type="dxa"/>
            <w:tcMar>
              <w:left w:w="45" w:type="dxa"/>
              <w:right w:w="45" w:type="dxa"/>
            </w:tcMar>
            <w:vAlign w:val="center"/>
          </w:tcPr>
          <w:p w14:paraId="02E91752"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8.2</w:t>
            </w:r>
          </w:p>
        </w:tc>
        <w:tc>
          <w:tcPr>
            <w:tcW w:w="14023" w:type="dxa"/>
            <w:gridSpan w:val="3"/>
            <w:tcMar>
              <w:left w:w="45" w:type="dxa"/>
              <w:right w:w="45" w:type="dxa"/>
            </w:tcMar>
            <w:vAlign w:val="center"/>
          </w:tcPr>
          <w:p w14:paraId="43306095"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实验室化学品存放</w:t>
            </w:r>
          </w:p>
        </w:tc>
      </w:tr>
      <w:tr w:rsidR="00177596" w:rsidRPr="00BA4072" w14:paraId="5F787E50" w14:textId="77777777" w:rsidTr="001A4693">
        <w:trPr>
          <w:trHeight w:val="369"/>
          <w:jc w:val="center"/>
        </w:trPr>
        <w:tc>
          <w:tcPr>
            <w:tcW w:w="848" w:type="dxa"/>
            <w:tcMar>
              <w:left w:w="45" w:type="dxa"/>
              <w:right w:w="45" w:type="dxa"/>
            </w:tcMar>
            <w:vAlign w:val="center"/>
          </w:tcPr>
          <w:p w14:paraId="47380F22"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8.2.1</w:t>
            </w:r>
          </w:p>
        </w:tc>
        <w:tc>
          <w:tcPr>
            <w:tcW w:w="3820" w:type="dxa"/>
            <w:tcMar>
              <w:left w:w="45" w:type="dxa"/>
              <w:right w:w="45" w:type="dxa"/>
            </w:tcMar>
            <w:vAlign w:val="center"/>
          </w:tcPr>
          <w:p w14:paraId="4CA953BB" w14:textId="77777777" w:rsidR="00177596" w:rsidRPr="00BA4072" w:rsidRDefault="00177596" w:rsidP="001A4693">
            <w:pPr>
              <w:widowControl/>
              <w:spacing w:line="300" w:lineRule="exac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kern w:val="0"/>
                <w:szCs w:val="21"/>
              </w:rPr>
              <w:t>实验室内化学品建有</w:t>
            </w:r>
            <w:proofErr w:type="gramStart"/>
            <w:r w:rsidRPr="00BA4072">
              <w:rPr>
                <w:rFonts w:ascii="Times New Roman" w:eastAsiaTheme="minorEastAsia" w:hAnsi="Times New Roman" w:cstheme="minorBidi" w:hint="eastAsia"/>
                <w:kern w:val="0"/>
                <w:szCs w:val="21"/>
              </w:rPr>
              <w:t>动态台</w:t>
            </w:r>
            <w:proofErr w:type="gramEnd"/>
            <w:r w:rsidRPr="00BA4072">
              <w:rPr>
                <w:rFonts w:ascii="Times New Roman" w:eastAsiaTheme="minorEastAsia" w:hAnsi="Times New Roman" w:cstheme="minorBidi" w:hint="eastAsia"/>
                <w:kern w:val="0"/>
                <w:szCs w:val="21"/>
              </w:rPr>
              <w:t>帐</w:t>
            </w:r>
          </w:p>
        </w:tc>
        <w:tc>
          <w:tcPr>
            <w:tcW w:w="7374" w:type="dxa"/>
            <w:tcMar>
              <w:left w:w="45" w:type="dxa"/>
              <w:right w:w="45" w:type="dxa"/>
            </w:tcMar>
            <w:vAlign w:val="center"/>
          </w:tcPr>
          <w:p w14:paraId="16FE189C"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建立本实验室危险化学品目录，并有危险化学品安全技术说明书（</w:t>
            </w:r>
            <w:r w:rsidRPr="00BA4072">
              <w:rPr>
                <w:rFonts w:ascii="Times New Roman" w:eastAsiaTheme="minorEastAsia" w:hAnsi="Times New Roman" w:cstheme="minorBidi"/>
                <w:kern w:val="0"/>
                <w:szCs w:val="21"/>
              </w:rPr>
              <w:t>MSDS</w:t>
            </w:r>
            <w:r w:rsidRPr="00BA4072">
              <w:rPr>
                <w:rFonts w:ascii="Times New Roman" w:eastAsiaTheme="minorEastAsia" w:hAnsi="Times New Roman" w:cstheme="minorBidi" w:hint="eastAsia"/>
                <w:kern w:val="0"/>
                <w:szCs w:val="21"/>
              </w:rPr>
              <w:t>）或安全周知卡，方便查阅；定期清理过期药品，无累积现象</w:t>
            </w:r>
          </w:p>
        </w:tc>
        <w:tc>
          <w:tcPr>
            <w:tcW w:w="2829" w:type="dxa"/>
            <w:tcMar>
              <w:left w:w="45" w:type="dxa"/>
              <w:right w:w="45" w:type="dxa"/>
            </w:tcMar>
            <w:vAlign w:val="center"/>
          </w:tcPr>
          <w:p w14:paraId="2D02CCD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270995A" w14:textId="77777777" w:rsidTr="001A4693">
        <w:trPr>
          <w:trHeight w:val="369"/>
          <w:jc w:val="center"/>
        </w:trPr>
        <w:tc>
          <w:tcPr>
            <w:tcW w:w="848" w:type="dxa"/>
            <w:tcMar>
              <w:left w:w="45" w:type="dxa"/>
              <w:right w:w="45" w:type="dxa"/>
            </w:tcMar>
            <w:vAlign w:val="center"/>
          </w:tcPr>
          <w:p w14:paraId="2C929DB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8.2.2</w:t>
            </w:r>
          </w:p>
        </w:tc>
        <w:tc>
          <w:tcPr>
            <w:tcW w:w="3820" w:type="dxa"/>
            <w:tcMar>
              <w:left w:w="45" w:type="dxa"/>
              <w:right w:w="45" w:type="dxa"/>
            </w:tcMar>
            <w:vAlign w:val="center"/>
          </w:tcPr>
          <w:p w14:paraId="0FB9BA2C" w14:textId="77777777" w:rsidR="00177596" w:rsidRPr="00BA4072" w:rsidRDefault="00177596" w:rsidP="001A4693">
            <w:pPr>
              <w:widowControl/>
              <w:spacing w:line="300" w:lineRule="exact"/>
              <w:rPr>
                <w:rFonts w:ascii="Times New Roman" w:eastAsiaTheme="minorEastAsia" w:hAnsi="Times New Roman" w:cstheme="minorBidi"/>
                <w:szCs w:val="21"/>
              </w:rPr>
            </w:pPr>
            <w:r w:rsidRPr="00BA4072">
              <w:rPr>
                <w:rFonts w:ascii="Times New Roman" w:eastAsiaTheme="minorEastAsia" w:hAnsi="Times New Roman" w:cstheme="minorBidi" w:hint="eastAsia"/>
                <w:szCs w:val="21"/>
              </w:rPr>
              <w:t>化学品有专用存放空间并科学有序存放</w:t>
            </w:r>
          </w:p>
        </w:tc>
        <w:tc>
          <w:tcPr>
            <w:tcW w:w="7374" w:type="dxa"/>
            <w:tcMar>
              <w:left w:w="45" w:type="dxa"/>
              <w:right w:w="45" w:type="dxa"/>
            </w:tcMar>
            <w:vAlign w:val="center"/>
          </w:tcPr>
          <w:p w14:paraId="6327D60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szCs w:val="21"/>
              </w:rPr>
              <w:t>储藏室、储藏区、储存柜等</w:t>
            </w:r>
            <w:r w:rsidRPr="00BA4072">
              <w:rPr>
                <w:rFonts w:ascii="Times New Roman" w:eastAsiaTheme="minorEastAsia" w:hAnsi="Times New Roman" w:cstheme="minorBidi" w:hint="eastAsia"/>
                <w:bCs/>
                <w:kern w:val="0"/>
                <w:szCs w:val="21"/>
              </w:rPr>
              <w:t>应</w:t>
            </w:r>
            <w:r w:rsidRPr="00BA4072">
              <w:rPr>
                <w:rFonts w:ascii="Times New Roman" w:eastAsiaTheme="minorEastAsia" w:hAnsi="Times New Roman" w:cstheme="minorBidi" w:hint="eastAsia"/>
                <w:kern w:val="0"/>
                <w:szCs w:val="21"/>
              </w:rPr>
              <w:t>通风、隔热、避光、安全；有机溶剂储存区应远离热源和火源；易泄漏、易挥发的试剂保证充足的通风；试剂柜中不能有电源插座或接线板；化学品有序分类存放；配备必要的二次泄漏防护、吸附或防溢流功能；试剂不得叠放、配伍禁忌化学品不得混存、固体液体不混乱放置、氧化和还原化学品不得混放、装有试剂的试剂瓶不得开口放置；实验台架无挡板不得存放化学试剂</w:t>
            </w:r>
          </w:p>
        </w:tc>
        <w:tc>
          <w:tcPr>
            <w:tcW w:w="2829" w:type="dxa"/>
            <w:tcMar>
              <w:left w:w="45" w:type="dxa"/>
              <w:right w:w="45" w:type="dxa"/>
            </w:tcMar>
            <w:vAlign w:val="center"/>
          </w:tcPr>
          <w:p w14:paraId="0A4B3659"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21EDDF35" w14:textId="77777777" w:rsidTr="001A4693">
        <w:trPr>
          <w:trHeight w:val="369"/>
          <w:jc w:val="center"/>
        </w:trPr>
        <w:tc>
          <w:tcPr>
            <w:tcW w:w="848" w:type="dxa"/>
            <w:tcMar>
              <w:left w:w="45" w:type="dxa"/>
              <w:right w:w="45" w:type="dxa"/>
            </w:tcMar>
            <w:vAlign w:val="center"/>
          </w:tcPr>
          <w:p w14:paraId="34B7BAD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8.2.3</w:t>
            </w:r>
          </w:p>
        </w:tc>
        <w:tc>
          <w:tcPr>
            <w:tcW w:w="3820" w:type="dxa"/>
            <w:tcMar>
              <w:left w:w="45" w:type="dxa"/>
              <w:right w:w="45" w:type="dxa"/>
            </w:tcMar>
            <w:vAlign w:val="center"/>
          </w:tcPr>
          <w:p w14:paraId="07874C82"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实验室内存放的危险化学品总量符合规定要求</w:t>
            </w:r>
          </w:p>
        </w:tc>
        <w:tc>
          <w:tcPr>
            <w:tcW w:w="7374" w:type="dxa"/>
            <w:tcMar>
              <w:left w:w="45" w:type="dxa"/>
              <w:right w:w="45" w:type="dxa"/>
            </w:tcMar>
            <w:vAlign w:val="center"/>
          </w:tcPr>
          <w:p w14:paraId="6C8EDA8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原则上不应超过</w:t>
            </w:r>
            <w:r w:rsidRPr="00BA4072">
              <w:rPr>
                <w:rFonts w:ascii="Times New Roman" w:eastAsiaTheme="minorEastAsia" w:hAnsi="Times New Roman" w:cstheme="minorBidi"/>
                <w:kern w:val="0"/>
                <w:szCs w:val="21"/>
              </w:rPr>
              <w:t>100</w:t>
            </w:r>
            <w:r w:rsidRPr="00BA4072">
              <w:rPr>
                <w:rFonts w:ascii="Times New Roman" w:eastAsiaTheme="minorEastAsia" w:hAnsi="Times New Roman" w:cstheme="minorBidi" w:hint="eastAsia"/>
                <w:kern w:val="0"/>
                <w:szCs w:val="21"/>
              </w:rPr>
              <w:t>公升或</w:t>
            </w:r>
            <w:r w:rsidRPr="00BA4072">
              <w:rPr>
                <w:rFonts w:ascii="Times New Roman" w:eastAsiaTheme="minorEastAsia" w:hAnsi="Times New Roman" w:cstheme="minorBidi"/>
                <w:kern w:val="0"/>
                <w:szCs w:val="21"/>
              </w:rPr>
              <w:t>100</w:t>
            </w:r>
            <w:r w:rsidRPr="00BA4072">
              <w:rPr>
                <w:rFonts w:ascii="Times New Roman" w:eastAsiaTheme="minorEastAsia" w:hAnsi="Times New Roman" w:cstheme="minorBidi" w:hint="eastAsia"/>
                <w:kern w:val="0"/>
                <w:szCs w:val="21"/>
              </w:rPr>
              <w:t>千克，其中易燃易爆性化学品的存放总量不应超过</w:t>
            </w:r>
            <w:r w:rsidRPr="00BA4072">
              <w:rPr>
                <w:rFonts w:ascii="Times New Roman" w:eastAsiaTheme="minorEastAsia" w:hAnsi="Times New Roman" w:cstheme="minorBidi"/>
                <w:kern w:val="0"/>
                <w:szCs w:val="21"/>
              </w:rPr>
              <w:t>50</w:t>
            </w:r>
            <w:r w:rsidRPr="00BA4072">
              <w:rPr>
                <w:rFonts w:ascii="Times New Roman" w:eastAsiaTheme="minorEastAsia" w:hAnsi="Times New Roman" w:cstheme="minorBidi" w:hint="eastAsia"/>
                <w:kern w:val="0"/>
                <w:szCs w:val="21"/>
              </w:rPr>
              <w:t>公升或</w:t>
            </w:r>
            <w:r w:rsidRPr="00BA4072">
              <w:rPr>
                <w:rFonts w:ascii="Times New Roman" w:eastAsiaTheme="minorEastAsia" w:hAnsi="Times New Roman" w:cstheme="minorBidi"/>
                <w:kern w:val="0"/>
                <w:szCs w:val="21"/>
              </w:rPr>
              <w:t>50</w:t>
            </w:r>
            <w:r w:rsidRPr="00BA4072">
              <w:rPr>
                <w:rFonts w:ascii="Times New Roman" w:eastAsiaTheme="minorEastAsia" w:hAnsi="Times New Roman" w:cstheme="minorBidi" w:hint="eastAsia"/>
                <w:kern w:val="0"/>
                <w:szCs w:val="21"/>
              </w:rPr>
              <w:t>千克，且单一包装容器不应大于</w:t>
            </w:r>
            <w:r w:rsidRPr="00BA4072">
              <w:rPr>
                <w:rFonts w:ascii="Times New Roman" w:eastAsiaTheme="minorEastAsia" w:hAnsi="Times New Roman" w:cstheme="minorBidi"/>
                <w:kern w:val="0"/>
                <w:szCs w:val="21"/>
              </w:rPr>
              <w:t>20</w:t>
            </w:r>
            <w:r w:rsidRPr="00BA4072">
              <w:rPr>
                <w:rFonts w:ascii="Times New Roman" w:eastAsiaTheme="minorEastAsia" w:hAnsi="Times New Roman" w:cstheme="minorBidi" w:hint="eastAsia"/>
                <w:kern w:val="0"/>
                <w:szCs w:val="21"/>
              </w:rPr>
              <w:t>公升或</w:t>
            </w:r>
            <w:r w:rsidRPr="00BA4072">
              <w:rPr>
                <w:rFonts w:ascii="Times New Roman" w:eastAsiaTheme="minorEastAsia" w:hAnsi="Times New Roman" w:cstheme="minorBidi"/>
                <w:kern w:val="0"/>
                <w:szCs w:val="21"/>
              </w:rPr>
              <w:t>20</w:t>
            </w:r>
            <w:r w:rsidRPr="00BA4072">
              <w:rPr>
                <w:rFonts w:ascii="Times New Roman" w:eastAsiaTheme="minorEastAsia" w:hAnsi="Times New Roman" w:cstheme="minorBidi" w:hint="eastAsia"/>
                <w:kern w:val="0"/>
                <w:szCs w:val="21"/>
              </w:rPr>
              <w:t>千克；单个实验装置存在</w:t>
            </w:r>
            <w:r w:rsidRPr="00BA4072">
              <w:rPr>
                <w:rFonts w:ascii="Times New Roman" w:eastAsiaTheme="minorEastAsia" w:hAnsi="Times New Roman" w:cstheme="minorBidi"/>
                <w:kern w:val="0"/>
                <w:szCs w:val="21"/>
              </w:rPr>
              <w:t>10</w:t>
            </w:r>
            <w:r w:rsidRPr="00BA4072">
              <w:rPr>
                <w:rFonts w:ascii="Times New Roman" w:eastAsiaTheme="minorEastAsia" w:hAnsi="Times New Roman" w:cstheme="minorBidi" w:hint="eastAsia"/>
                <w:kern w:val="0"/>
                <w:szCs w:val="21"/>
              </w:rPr>
              <w:t>公升以上甲类物质储罐，或</w:t>
            </w:r>
            <w:r w:rsidRPr="00BA4072">
              <w:rPr>
                <w:rFonts w:ascii="Times New Roman" w:eastAsiaTheme="minorEastAsia" w:hAnsi="Times New Roman" w:cstheme="minorBidi"/>
                <w:kern w:val="0"/>
                <w:szCs w:val="21"/>
              </w:rPr>
              <w:t>20</w:t>
            </w:r>
            <w:r w:rsidRPr="00BA4072">
              <w:rPr>
                <w:rFonts w:ascii="Times New Roman" w:eastAsiaTheme="minorEastAsia" w:hAnsi="Times New Roman" w:cstheme="minorBidi" w:hint="eastAsia"/>
                <w:kern w:val="0"/>
                <w:szCs w:val="21"/>
              </w:rPr>
              <w:t>公升以上乙类物质储罐，或</w:t>
            </w:r>
            <w:r w:rsidRPr="00BA4072">
              <w:rPr>
                <w:rFonts w:ascii="Times New Roman" w:eastAsiaTheme="minorEastAsia" w:hAnsi="Times New Roman" w:cstheme="minorBidi"/>
                <w:kern w:val="0"/>
                <w:szCs w:val="21"/>
              </w:rPr>
              <w:t>50</w:t>
            </w:r>
            <w:r w:rsidRPr="00BA4072">
              <w:rPr>
                <w:rFonts w:ascii="Times New Roman" w:eastAsiaTheme="minorEastAsia" w:hAnsi="Times New Roman" w:cstheme="minorBidi" w:hint="eastAsia"/>
                <w:kern w:val="0"/>
                <w:szCs w:val="21"/>
              </w:rPr>
              <w:t>公</w:t>
            </w:r>
            <w:r w:rsidRPr="00BA4072">
              <w:rPr>
                <w:rFonts w:ascii="Times New Roman" w:eastAsiaTheme="minorEastAsia" w:hAnsi="Times New Roman" w:cstheme="minorBidi" w:hint="eastAsia"/>
                <w:kern w:val="0"/>
                <w:szCs w:val="21"/>
              </w:rPr>
              <w:lastRenderedPageBreak/>
              <w:t>升以上丙类物质储罐，需加装泄露报警器及通风联动装置。可</w:t>
            </w:r>
            <w:r w:rsidRPr="00BA4072">
              <w:rPr>
                <w:rFonts w:ascii="Times New Roman" w:eastAsiaTheme="minorEastAsia" w:hAnsi="Times New Roman" w:cstheme="minorBidi" w:hint="eastAsia"/>
                <w:bCs/>
                <w:kern w:val="0"/>
                <w:szCs w:val="21"/>
              </w:rPr>
              <w:t>按</w:t>
            </w:r>
            <w:r w:rsidRPr="00BA4072">
              <w:rPr>
                <w:rFonts w:ascii="Times New Roman" w:eastAsiaTheme="minorEastAsia" w:hAnsi="Times New Roman" w:cstheme="minorBidi"/>
                <w:kern w:val="0"/>
                <w:szCs w:val="21"/>
              </w:rPr>
              <w:t>50</w:t>
            </w:r>
            <w:r w:rsidRPr="00BA4072">
              <w:rPr>
                <w:rFonts w:ascii="Times New Roman" w:eastAsiaTheme="minorEastAsia" w:hAnsi="Times New Roman" w:cstheme="minorBidi" w:hint="eastAsia"/>
                <w:kern w:val="0"/>
                <w:szCs w:val="21"/>
              </w:rPr>
              <w:t>平方米</w:t>
            </w:r>
            <w:r w:rsidRPr="00BA4072">
              <w:rPr>
                <w:rFonts w:ascii="Times New Roman" w:eastAsiaTheme="minorEastAsia" w:hAnsi="Times New Roman" w:cstheme="minorBidi" w:hint="eastAsia"/>
                <w:bCs/>
                <w:kern w:val="0"/>
                <w:szCs w:val="21"/>
              </w:rPr>
              <w:t>为</w:t>
            </w:r>
            <w:r w:rsidRPr="00BA4072">
              <w:rPr>
                <w:rFonts w:ascii="Times New Roman" w:eastAsiaTheme="minorEastAsia" w:hAnsi="Times New Roman" w:cstheme="minorBidi" w:hint="eastAsia"/>
                <w:kern w:val="0"/>
                <w:szCs w:val="21"/>
              </w:rPr>
              <w:t>标准，存放量以</w:t>
            </w:r>
            <w:r w:rsidRPr="00BA4072">
              <w:rPr>
                <w:rFonts w:ascii="Times New Roman" w:eastAsiaTheme="minorEastAsia" w:hAnsi="Times New Roman" w:cstheme="minorBidi" w:hint="eastAsia"/>
                <w:bCs/>
                <w:kern w:val="0"/>
                <w:szCs w:val="21"/>
              </w:rPr>
              <w:t>实验室</w:t>
            </w:r>
            <w:r w:rsidRPr="00BA4072">
              <w:rPr>
                <w:rFonts w:ascii="Times New Roman" w:eastAsiaTheme="minorEastAsia" w:hAnsi="Times New Roman" w:cstheme="minorBidi" w:hint="eastAsia"/>
                <w:kern w:val="0"/>
                <w:szCs w:val="21"/>
              </w:rPr>
              <w:t>面积比考察</w:t>
            </w:r>
          </w:p>
        </w:tc>
        <w:tc>
          <w:tcPr>
            <w:tcW w:w="2829" w:type="dxa"/>
            <w:tcMar>
              <w:left w:w="45" w:type="dxa"/>
              <w:right w:w="45" w:type="dxa"/>
            </w:tcMar>
            <w:vAlign w:val="center"/>
          </w:tcPr>
          <w:p w14:paraId="3F61B1C6"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268623DB" w14:textId="77777777" w:rsidTr="001A4693">
        <w:trPr>
          <w:trHeight w:val="369"/>
          <w:jc w:val="center"/>
        </w:trPr>
        <w:tc>
          <w:tcPr>
            <w:tcW w:w="848" w:type="dxa"/>
            <w:tcMar>
              <w:left w:w="45" w:type="dxa"/>
              <w:right w:w="45" w:type="dxa"/>
            </w:tcMar>
            <w:vAlign w:val="center"/>
          </w:tcPr>
          <w:p w14:paraId="3D98CBC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8.2.4</w:t>
            </w:r>
          </w:p>
        </w:tc>
        <w:tc>
          <w:tcPr>
            <w:tcW w:w="3820" w:type="dxa"/>
            <w:tcMar>
              <w:left w:w="45" w:type="dxa"/>
              <w:right w:w="45" w:type="dxa"/>
            </w:tcMar>
            <w:vAlign w:val="center"/>
          </w:tcPr>
          <w:p w14:paraId="29CE2467"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化学品标签</w:t>
            </w:r>
            <w:proofErr w:type="gramStart"/>
            <w:r w:rsidRPr="00BA4072">
              <w:rPr>
                <w:rFonts w:ascii="Times New Roman" w:eastAsiaTheme="minorEastAsia" w:hAnsi="Times New Roman" w:cstheme="minorBidi" w:hint="eastAsia"/>
                <w:kern w:val="0"/>
                <w:szCs w:val="21"/>
              </w:rPr>
              <w:t>应显著</w:t>
            </w:r>
            <w:proofErr w:type="gramEnd"/>
            <w:r w:rsidRPr="00BA4072">
              <w:rPr>
                <w:rFonts w:ascii="Times New Roman" w:eastAsiaTheme="minorEastAsia" w:hAnsi="Times New Roman" w:cstheme="minorBidi" w:hint="eastAsia"/>
                <w:kern w:val="0"/>
                <w:szCs w:val="21"/>
              </w:rPr>
              <w:t>完整清晰</w:t>
            </w:r>
          </w:p>
        </w:tc>
        <w:tc>
          <w:tcPr>
            <w:tcW w:w="7374" w:type="dxa"/>
            <w:tcMar>
              <w:left w:w="45" w:type="dxa"/>
              <w:right w:w="45" w:type="dxa"/>
            </w:tcMar>
            <w:vAlign w:val="center"/>
          </w:tcPr>
          <w:p w14:paraId="6457431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hint="eastAsia"/>
                <w:kern w:val="0"/>
                <w:szCs w:val="21"/>
              </w:rPr>
              <w:t>化学品包装物上应有符合规定的化学品标签；当化学品由原包装</w:t>
            </w:r>
            <w:proofErr w:type="gramStart"/>
            <w:r w:rsidRPr="00BA4072">
              <w:rPr>
                <w:rFonts w:ascii="Times New Roman" w:eastAsiaTheme="minorEastAsia" w:hAnsi="Times New Roman" w:hint="eastAsia"/>
                <w:kern w:val="0"/>
                <w:szCs w:val="21"/>
              </w:rPr>
              <w:t>物转移</w:t>
            </w:r>
            <w:proofErr w:type="gramEnd"/>
            <w:r w:rsidRPr="00BA4072">
              <w:rPr>
                <w:rFonts w:ascii="Times New Roman" w:eastAsiaTheme="minorEastAsia" w:hAnsi="Times New Roman" w:hint="eastAsia"/>
                <w:kern w:val="0"/>
                <w:szCs w:val="21"/>
              </w:rPr>
              <w:t>或分装到其他包装物内时，转移或分装后的包装物应及时重新粘贴标识。化学品标签脱落、</w:t>
            </w:r>
            <w:r w:rsidRPr="00BA4072">
              <w:rPr>
                <w:rFonts w:ascii="Times New Roman" w:eastAsiaTheme="minorEastAsia" w:hAnsi="Times New Roman" w:cstheme="minorBidi" w:hint="eastAsia"/>
                <w:bCs/>
                <w:kern w:val="0"/>
                <w:szCs w:val="21"/>
              </w:rPr>
              <w:t>模糊、腐蚀</w:t>
            </w:r>
            <w:r w:rsidRPr="00BA4072">
              <w:rPr>
                <w:rFonts w:ascii="Times New Roman" w:eastAsiaTheme="minorEastAsia" w:hAnsi="Times New Roman" w:hint="eastAsia"/>
                <w:kern w:val="0"/>
                <w:szCs w:val="21"/>
              </w:rPr>
              <w:t>后应及时补上，如不能确认，则以废弃化学品处置</w:t>
            </w:r>
          </w:p>
        </w:tc>
        <w:tc>
          <w:tcPr>
            <w:tcW w:w="2829" w:type="dxa"/>
            <w:tcMar>
              <w:left w:w="45" w:type="dxa"/>
              <w:right w:w="45" w:type="dxa"/>
            </w:tcMar>
            <w:vAlign w:val="center"/>
          </w:tcPr>
          <w:p w14:paraId="02B64BC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F9F050E" w14:textId="77777777" w:rsidTr="001A4693">
        <w:trPr>
          <w:trHeight w:val="369"/>
          <w:jc w:val="center"/>
        </w:trPr>
        <w:tc>
          <w:tcPr>
            <w:tcW w:w="848" w:type="dxa"/>
            <w:tcMar>
              <w:left w:w="45" w:type="dxa"/>
              <w:right w:w="45" w:type="dxa"/>
            </w:tcMar>
            <w:vAlign w:val="center"/>
          </w:tcPr>
          <w:p w14:paraId="031A4721"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8.3</w:t>
            </w:r>
          </w:p>
        </w:tc>
        <w:tc>
          <w:tcPr>
            <w:tcW w:w="14023" w:type="dxa"/>
            <w:gridSpan w:val="3"/>
            <w:tcMar>
              <w:left w:w="45" w:type="dxa"/>
              <w:right w:w="45" w:type="dxa"/>
            </w:tcMar>
            <w:vAlign w:val="center"/>
          </w:tcPr>
          <w:p w14:paraId="22277ACE"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实验操作安全</w:t>
            </w:r>
          </w:p>
        </w:tc>
      </w:tr>
      <w:tr w:rsidR="00177596" w:rsidRPr="00BA4072" w14:paraId="0938F95C" w14:textId="77777777" w:rsidTr="001A4693">
        <w:trPr>
          <w:trHeight w:val="369"/>
          <w:jc w:val="center"/>
        </w:trPr>
        <w:tc>
          <w:tcPr>
            <w:tcW w:w="848" w:type="dxa"/>
            <w:tcMar>
              <w:left w:w="45" w:type="dxa"/>
              <w:right w:w="45" w:type="dxa"/>
            </w:tcMar>
            <w:vAlign w:val="center"/>
          </w:tcPr>
          <w:p w14:paraId="7291E13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8.3.1</w:t>
            </w:r>
          </w:p>
        </w:tc>
        <w:tc>
          <w:tcPr>
            <w:tcW w:w="3820" w:type="dxa"/>
            <w:tcMar>
              <w:left w:w="45" w:type="dxa"/>
              <w:right w:w="45" w:type="dxa"/>
            </w:tcMar>
            <w:vAlign w:val="center"/>
          </w:tcPr>
          <w:p w14:paraId="617A1A3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制定危险实验、危险化工工艺指导书、各类标准操作规程（</w:t>
            </w:r>
            <w:r w:rsidRPr="00BA4072">
              <w:rPr>
                <w:rFonts w:ascii="Times New Roman" w:eastAsiaTheme="minorEastAsia" w:hAnsi="Times New Roman" w:cstheme="minorBidi"/>
                <w:kern w:val="0"/>
                <w:szCs w:val="21"/>
              </w:rPr>
              <w:t>SOP</w:t>
            </w:r>
            <w:r w:rsidRPr="00BA4072">
              <w:rPr>
                <w:rFonts w:ascii="Times New Roman" w:eastAsiaTheme="minorEastAsia" w:hAnsi="Times New Roman" w:cstheme="minorBidi" w:hint="eastAsia"/>
                <w:kern w:val="0"/>
                <w:szCs w:val="21"/>
              </w:rPr>
              <w:t>）、应急预案</w:t>
            </w:r>
          </w:p>
        </w:tc>
        <w:tc>
          <w:tcPr>
            <w:tcW w:w="7374" w:type="dxa"/>
            <w:tcMar>
              <w:left w:w="45" w:type="dxa"/>
              <w:right w:w="45" w:type="dxa"/>
            </w:tcMar>
            <w:vAlign w:val="center"/>
          </w:tcPr>
          <w:p w14:paraId="244C1648"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指导书和预案上墙或便于取阅；按照指导书进行实验；实验人员熟悉所涉及的危险性及应急处理措施</w:t>
            </w:r>
          </w:p>
        </w:tc>
        <w:tc>
          <w:tcPr>
            <w:tcW w:w="2829" w:type="dxa"/>
            <w:tcMar>
              <w:left w:w="45" w:type="dxa"/>
              <w:right w:w="45" w:type="dxa"/>
            </w:tcMar>
            <w:vAlign w:val="center"/>
          </w:tcPr>
          <w:p w14:paraId="15FF966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D53B235" w14:textId="77777777" w:rsidTr="001A4693">
        <w:trPr>
          <w:trHeight w:val="369"/>
          <w:jc w:val="center"/>
        </w:trPr>
        <w:tc>
          <w:tcPr>
            <w:tcW w:w="848" w:type="dxa"/>
            <w:tcMar>
              <w:left w:w="45" w:type="dxa"/>
              <w:right w:w="45" w:type="dxa"/>
            </w:tcMar>
            <w:vAlign w:val="center"/>
          </w:tcPr>
          <w:p w14:paraId="69C2E409"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8.3.2</w:t>
            </w:r>
          </w:p>
        </w:tc>
        <w:tc>
          <w:tcPr>
            <w:tcW w:w="3820" w:type="dxa"/>
            <w:tcMar>
              <w:left w:w="45" w:type="dxa"/>
              <w:right w:w="45" w:type="dxa"/>
            </w:tcMar>
            <w:vAlign w:val="center"/>
          </w:tcPr>
          <w:p w14:paraId="74B30E2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危险化工工艺和装置应设置自动控制和电源冗余设计</w:t>
            </w:r>
          </w:p>
        </w:tc>
        <w:tc>
          <w:tcPr>
            <w:tcW w:w="7374" w:type="dxa"/>
            <w:tcMar>
              <w:left w:w="45" w:type="dxa"/>
              <w:right w:w="45" w:type="dxa"/>
            </w:tcMar>
            <w:vAlign w:val="center"/>
          </w:tcPr>
          <w:p w14:paraId="1432C2B1"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14:paraId="7A63AF94"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1948C08D" w14:textId="77777777" w:rsidTr="001A4693">
        <w:trPr>
          <w:trHeight w:val="369"/>
          <w:jc w:val="center"/>
        </w:trPr>
        <w:tc>
          <w:tcPr>
            <w:tcW w:w="848" w:type="dxa"/>
            <w:tcMar>
              <w:left w:w="45" w:type="dxa"/>
              <w:right w:w="45" w:type="dxa"/>
            </w:tcMar>
            <w:vAlign w:val="center"/>
          </w:tcPr>
          <w:p w14:paraId="6EE8756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8.3.3</w:t>
            </w:r>
          </w:p>
        </w:tc>
        <w:tc>
          <w:tcPr>
            <w:tcW w:w="3820" w:type="dxa"/>
            <w:tcMar>
              <w:left w:w="45" w:type="dxa"/>
              <w:right w:w="45" w:type="dxa"/>
            </w:tcMar>
            <w:vAlign w:val="center"/>
          </w:tcPr>
          <w:p w14:paraId="66EC6AD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做好有毒有害废气的处理和防护</w:t>
            </w:r>
          </w:p>
        </w:tc>
        <w:tc>
          <w:tcPr>
            <w:tcW w:w="7374" w:type="dxa"/>
            <w:tcMar>
              <w:left w:w="45" w:type="dxa"/>
              <w:right w:w="45" w:type="dxa"/>
            </w:tcMar>
            <w:vAlign w:val="center"/>
          </w:tcPr>
          <w:p w14:paraId="16CCDC6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对于产生有毒有害废气的实验，在通风橱中进行，并在实验装置尾端配有气体吸收装置；配备合适有效的呼吸器</w:t>
            </w:r>
          </w:p>
        </w:tc>
        <w:tc>
          <w:tcPr>
            <w:tcW w:w="2829" w:type="dxa"/>
            <w:tcMar>
              <w:left w:w="45" w:type="dxa"/>
              <w:right w:w="45" w:type="dxa"/>
            </w:tcMar>
            <w:vAlign w:val="center"/>
          </w:tcPr>
          <w:p w14:paraId="4C31459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p>
        </w:tc>
      </w:tr>
      <w:tr w:rsidR="00177596" w:rsidRPr="00BA4072" w14:paraId="502F69E1" w14:textId="77777777" w:rsidTr="001A4693">
        <w:trPr>
          <w:trHeight w:val="369"/>
          <w:jc w:val="center"/>
        </w:trPr>
        <w:tc>
          <w:tcPr>
            <w:tcW w:w="848" w:type="dxa"/>
            <w:tcMar>
              <w:left w:w="45" w:type="dxa"/>
              <w:right w:w="45" w:type="dxa"/>
            </w:tcMar>
            <w:vAlign w:val="center"/>
          </w:tcPr>
          <w:p w14:paraId="170FA842"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8.4</w:t>
            </w:r>
          </w:p>
        </w:tc>
        <w:tc>
          <w:tcPr>
            <w:tcW w:w="14023" w:type="dxa"/>
            <w:gridSpan w:val="3"/>
            <w:tcMar>
              <w:left w:w="45" w:type="dxa"/>
              <w:right w:w="45" w:type="dxa"/>
            </w:tcMar>
            <w:vAlign w:val="center"/>
          </w:tcPr>
          <w:p w14:paraId="4EB6A6F2"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管制类化学品管理</w:t>
            </w:r>
          </w:p>
        </w:tc>
      </w:tr>
      <w:tr w:rsidR="00177596" w:rsidRPr="00BA4072" w14:paraId="1895EA2C" w14:textId="77777777" w:rsidTr="001A4693">
        <w:trPr>
          <w:trHeight w:val="369"/>
          <w:jc w:val="center"/>
        </w:trPr>
        <w:tc>
          <w:tcPr>
            <w:tcW w:w="848" w:type="dxa"/>
            <w:tcMar>
              <w:left w:w="45" w:type="dxa"/>
              <w:right w:w="45" w:type="dxa"/>
            </w:tcMar>
            <w:vAlign w:val="center"/>
          </w:tcPr>
          <w:p w14:paraId="45FDC00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8.4.1</w:t>
            </w:r>
          </w:p>
        </w:tc>
        <w:tc>
          <w:tcPr>
            <w:tcW w:w="3820" w:type="dxa"/>
            <w:tcMar>
              <w:left w:w="45" w:type="dxa"/>
              <w:right w:w="45" w:type="dxa"/>
            </w:tcMar>
            <w:vAlign w:val="center"/>
          </w:tcPr>
          <w:p w14:paraId="32BC4D2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易制毒品、</w:t>
            </w:r>
            <w:proofErr w:type="gramStart"/>
            <w:r w:rsidRPr="00BA4072">
              <w:rPr>
                <w:rFonts w:ascii="Times New Roman" w:eastAsiaTheme="minorEastAsia" w:hAnsi="Times New Roman" w:cstheme="minorBidi" w:hint="eastAsia"/>
                <w:kern w:val="0"/>
                <w:szCs w:val="21"/>
              </w:rPr>
              <w:t>易制爆品分类</w:t>
            </w:r>
            <w:proofErr w:type="gramEnd"/>
            <w:r w:rsidRPr="00BA4072">
              <w:rPr>
                <w:rFonts w:ascii="Times New Roman" w:eastAsiaTheme="minorEastAsia" w:hAnsi="Times New Roman" w:cstheme="minorBidi" w:hint="eastAsia"/>
                <w:kern w:val="0"/>
                <w:szCs w:val="21"/>
              </w:rPr>
              <w:t>存放、专人保管，做好领取、使用、处置记录</w:t>
            </w:r>
          </w:p>
        </w:tc>
        <w:tc>
          <w:tcPr>
            <w:tcW w:w="7374" w:type="dxa"/>
            <w:tcMar>
              <w:left w:w="45" w:type="dxa"/>
              <w:right w:w="45" w:type="dxa"/>
            </w:tcMar>
            <w:vAlign w:val="center"/>
          </w:tcPr>
          <w:p w14:paraId="7CE8494C"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其中第一类易制毒品实行</w:t>
            </w:r>
            <w:r w:rsidRPr="00BA4072">
              <w:rPr>
                <w:rFonts w:ascii="Times New Roman" w:eastAsiaTheme="minorEastAsia" w:hAnsi="Times New Roman" w:cstheme="minorBidi"/>
                <w:kern w:val="0"/>
                <w:szCs w:val="21"/>
              </w:rPr>
              <w:t>“</w:t>
            </w:r>
            <w:r w:rsidRPr="00BA4072">
              <w:rPr>
                <w:rFonts w:ascii="Times New Roman" w:eastAsiaTheme="minorEastAsia" w:hAnsi="Times New Roman" w:cstheme="minorBidi" w:hint="eastAsia"/>
                <w:kern w:val="0"/>
                <w:szCs w:val="21"/>
              </w:rPr>
              <w:t>五双</w:t>
            </w:r>
            <w:r w:rsidRPr="00BA4072">
              <w:rPr>
                <w:rFonts w:ascii="Times New Roman" w:eastAsiaTheme="minorEastAsia" w:hAnsi="Times New Roman" w:cstheme="minorBidi"/>
                <w:kern w:val="0"/>
                <w:szCs w:val="21"/>
              </w:rPr>
              <w:t>”</w:t>
            </w:r>
            <w:r w:rsidRPr="00BA4072">
              <w:rPr>
                <w:rFonts w:ascii="Times New Roman" w:eastAsiaTheme="minorEastAsia" w:hAnsi="Times New Roman" w:cstheme="minorBidi" w:hint="eastAsia"/>
                <w:kern w:val="0"/>
                <w:szCs w:val="21"/>
              </w:rPr>
              <w:t>管理制度；剧毒品配备专门的保险柜并固定，实行双人双锁保管制度；对于具有高挥发性、低闪点的剧毒品应存放在具有防爆功能的冰箱内，并配备双锁；配备监控与报警装置；剧毒品使用时须有两人同时在场；剧毒品处置建有规范流程</w:t>
            </w:r>
          </w:p>
        </w:tc>
        <w:tc>
          <w:tcPr>
            <w:tcW w:w="2829" w:type="dxa"/>
            <w:tcMar>
              <w:left w:w="45" w:type="dxa"/>
              <w:right w:w="45" w:type="dxa"/>
            </w:tcMar>
            <w:vAlign w:val="center"/>
          </w:tcPr>
          <w:p w14:paraId="7650E609"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8605C06" w14:textId="77777777" w:rsidTr="001A4693">
        <w:trPr>
          <w:trHeight w:val="369"/>
          <w:jc w:val="center"/>
        </w:trPr>
        <w:tc>
          <w:tcPr>
            <w:tcW w:w="848" w:type="dxa"/>
            <w:tcMar>
              <w:left w:w="45" w:type="dxa"/>
              <w:right w:w="45" w:type="dxa"/>
            </w:tcMar>
            <w:vAlign w:val="center"/>
          </w:tcPr>
          <w:p w14:paraId="4A455A0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8.4.2</w:t>
            </w:r>
          </w:p>
        </w:tc>
        <w:tc>
          <w:tcPr>
            <w:tcW w:w="3820" w:type="dxa"/>
            <w:tcMar>
              <w:left w:w="45" w:type="dxa"/>
              <w:right w:w="45" w:type="dxa"/>
            </w:tcMar>
            <w:vAlign w:val="center"/>
          </w:tcPr>
          <w:p w14:paraId="619C63D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爆炸品单独隔离，限量存储，使用、销毁按照公安部门的要求执行</w:t>
            </w:r>
          </w:p>
        </w:tc>
        <w:tc>
          <w:tcPr>
            <w:tcW w:w="7374" w:type="dxa"/>
            <w:tcMar>
              <w:left w:w="45" w:type="dxa"/>
              <w:right w:w="45" w:type="dxa"/>
            </w:tcMar>
            <w:vAlign w:val="center"/>
          </w:tcPr>
          <w:p w14:paraId="47ADFA27"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查看现场、记录本；职能部门提供年度清单</w:t>
            </w:r>
          </w:p>
        </w:tc>
        <w:tc>
          <w:tcPr>
            <w:tcW w:w="2829" w:type="dxa"/>
            <w:tcMar>
              <w:left w:w="45" w:type="dxa"/>
              <w:right w:w="45" w:type="dxa"/>
            </w:tcMar>
            <w:vAlign w:val="center"/>
          </w:tcPr>
          <w:p w14:paraId="786290F7"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CB08EBB" w14:textId="77777777" w:rsidTr="001A4693">
        <w:trPr>
          <w:trHeight w:val="369"/>
          <w:jc w:val="center"/>
        </w:trPr>
        <w:tc>
          <w:tcPr>
            <w:tcW w:w="848" w:type="dxa"/>
            <w:tcMar>
              <w:left w:w="45" w:type="dxa"/>
              <w:right w:w="45" w:type="dxa"/>
            </w:tcMar>
            <w:vAlign w:val="center"/>
          </w:tcPr>
          <w:p w14:paraId="23B73B9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8.4.3</w:t>
            </w:r>
          </w:p>
        </w:tc>
        <w:tc>
          <w:tcPr>
            <w:tcW w:w="3820" w:type="dxa"/>
            <w:tcMar>
              <w:left w:w="45" w:type="dxa"/>
              <w:right w:w="45" w:type="dxa"/>
            </w:tcMar>
            <w:vAlign w:val="center"/>
          </w:tcPr>
          <w:p w14:paraId="477672A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麻醉品和精神类药品储存于专门的保险柜中，有规范的领取、使用、</w:t>
            </w:r>
            <w:proofErr w:type="gramStart"/>
            <w:r w:rsidRPr="00BA4072">
              <w:rPr>
                <w:rFonts w:ascii="Times New Roman" w:eastAsiaTheme="minorEastAsia" w:hAnsi="Times New Roman" w:cstheme="minorBidi" w:hint="eastAsia"/>
                <w:kern w:val="0"/>
                <w:szCs w:val="21"/>
              </w:rPr>
              <w:t>处置台</w:t>
            </w:r>
            <w:proofErr w:type="gramEnd"/>
            <w:r w:rsidRPr="00BA4072">
              <w:rPr>
                <w:rFonts w:ascii="Times New Roman" w:eastAsiaTheme="minorEastAsia" w:hAnsi="Times New Roman" w:cstheme="minorBidi" w:hint="eastAsia"/>
                <w:kern w:val="0"/>
                <w:szCs w:val="21"/>
              </w:rPr>
              <w:t>账</w:t>
            </w:r>
          </w:p>
        </w:tc>
        <w:tc>
          <w:tcPr>
            <w:tcW w:w="7374" w:type="dxa"/>
            <w:tcMar>
              <w:left w:w="45" w:type="dxa"/>
              <w:right w:w="45" w:type="dxa"/>
            </w:tcMar>
            <w:vAlign w:val="center"/>
          </w:tcPr>
          <w:p w14:paraId="2619B6EE"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查看现场、记录本；职能部门提供年度清单</w:t>
            </w:r>
          </w:p>
        </w:tc>
        <w:tc>
          <w:tcPr>
            <w:tcW w:w="2829" w:type="dxa"/>
            <w:tcMar>
              <w:left w:w="45" w:type="dxa"/>
              <w:right w:w="45" w:type="dxa"/>
            </w:tcMar>
            <w:vAlign w:val="center"/>
          </w:tcPr>
          <w:p w14:paraId="438B93C4"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15DD9521" w14:textId="77777777" w:rsidTr="001A4693">
        <w:trPr>
          <w:trHeight w:val="369"/>
          <w:jc w:val="center"/>
        </w:trPr>
        <w:tc>
          <w:tcPr>
            <w:tcW w:w="848" w:type="dxa"/>
            <w:tcMar>
              <w:left w:w="45" w:type="dxa"/>
              <w:right w:w="45" w:type="dxa"/>
            </w:tcMar>
            <w:vAlign w:val="center"/>
          </w:tcPr>
          <w:p w14:paraId="7C60958A"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8.5</w:t>
            </w:r>
          </w:p>
        </w:tc>
        <w:tc>
          <w:tcPr>
            <w:tcW w:w="14023" w:type="dxa"/>
            <w:gridSpan w:val="3"/>
            <w:tcMar>
              <w:left w:w="45" w:type="dxa"/>
              <w:right w:w="45" w:type="dxa"/>
            </w:tcMar>
            <w:vAlign w:val="center"/>
          </w:tcPr>
          <w:p w14:paraId="2055C7C5"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实验气体管理</w:t>
            </w:r>
          </w:p>
        </w:tc>
      </w:tr>
      <w:tr w:rsidR="00177596" w:rsidRPr="00BA4072" w14:paraId="3C3E279E" w14:textId="77777777" w:rsidTr="001A4693">
        <w:trPr>
          <w:trHeight w:val="369"/>
          <w:jc w:val="center"/>
        </w:trPr>
        <w:tc>
          <w:tcPr>
            <w:tcW w:w="848" w:type="dxa"/>
            <w:tcMar>
              <w:left w:w="45" w:type="dxa"/>
              <w:right w:w="45" w:type="dxa"/>
            </w:tcMar>
            <w:vAlign w:val="center"/>
          </w:tcPr>
          <w:p w14:paraId="70AECE2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8.5.1</w:t>
            </w:r>
          </w:p>
        </w:tc>
        <w:tc>
          <w:tcPr>
            <w:tcW w:w="3820" w:type="dxa"/>
            <w:tcMar>
              <w:left w:w="45" w:type="dxa"/>
              <w:right w:w="45" w:type="dxa"/>
            </w:tcMar>
            <w:vAlign w:val="center"/>
          </w:tcPr>
          <w:p w14:paraId="7D28A79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从合格供应商处采购实验气体，建立气体</w:t>
            </w:r>
            <w:proofErr w:type="gramStart"/>
            <w:r w:rsidRPr="00BA4072">
              <w:rPr>
                <w:rFonts w:ascii="Times New Roman" w:eastAsiaTheme="minorEastAsia" w:hAnsi="Times New Roman" w:cstheme="minorBidi" w:hint="eastAsia"/>
                <w:kern w:val="0"/>
                <w:szCs w:val="21"/>
              </w:rPr>
              <w:t>钢瓶台</w:t>
            </w:r>
            <w:proofErr w:type="gramEnd"/>
            <w:r w:rsidRPr="00BA4072">
              <w:rPr>
                <w:rFonts w:ascii="Times New Roman" w:eastAsiaTheme="minorEastAsia" w:hAnsi="Times New Roman" w:cstheme="minorBidi" w:hint="eastAsia"/>
                <w:kern w:val="0"/>
                <w:szCs w:val="21"/>
              </w:rPr>
              <w:t>帐</w:t>
            </w:r>
          </w:p>
        </w:tc>
        <w:tc>
          <w:tcPr>
            <w:tcW w:w="7374" w:type="dxa"/>
            <w:tcMar>
              <w:left w:w="45" w:type="dxa"/>
              <w:right w:w="45" w:type="dxa"/>
            </w:tcMar>
            <w:vAlign w:val="center"/>
          </w:tcPr>
          <w:p w14:paraId="1BB1D620"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查看记录</w:t>
            </w:r>
          </w:p>
        </w:tc>
        <w:tc>
          <w:tcPr>
            <w:tcW w:w="2829" w:type="dxa"/>
            <w:tcMar>
              <w:left w:w="45" w:type="dxa"/>
              <w:right w:w="45" w:type="dxa"/>
            </w:tcMar>
            <w:vAlign w:val="center"/>
          </w:tcPr>
          <w:p w14:paraId="107038C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C3C96D4" w14:textId="77777777" w:rsidTr="001A4693">
        <w:trPr>
          <w:trHeight w:val="369"/>
          <w:jc w:val="center"/>
        </w:trPr>
        <w:tc>
          <w:tcPr>
            <w:tcW w:w="848" w:type="dxa"/>
            <w:tcMar>
              <w:left w:w="45" w:type="dxa"/>
              <w:right w:w="45" w:type="dxa"/>
            </w:tcMar>
            <w:vAlign w:val="center"/>
          </w:tcPr>
          <w:p w14:paraId="3782BAA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lastRenderedPageBreak/>
              <w:t>8.5.2</w:t>
            </w:r>
          </w:p>
        </w:tc>
        <w:tc>
          <w:tcPr>
            <w:tcW w:w="3820" w:type="dxa"/>
            <w:tcMar>
              <w:left w:w="45" w:type="dxa"/>
              <w:right w:w="45" w:type="dxa"/>
            </w:tcMar>
            <w:vAlign w:val="center"/>
          </w:tcPr>
          <w:p w14:paraId="2D3E9159"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气体的存放和使用符合相关要求</w:t>
            </w:r>
          </w:p>
        </w:tc>
        <w:tc>
          <w:tcPr>
            <w:tcW w:w="7374" w:type="dxa"/>
            <w:tcMar>
              <w:left w:w="45" w:type="dxa"/>
              <w:right w:w="45" w:type="dxa"/>
            </w:tcMar>
            <w:vAlign w:val="center"/>
          </w:tcPr>
          <w:p w14:paraId="545ADB86"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危险气体钢瓶存放点须通风、远离热源、</w:t>
            </w:r>
            <w:r w:rsidRPr="00BA4072">
              <w:rPr>
                <w:rFonts w:ascii="Times New Roman" w:eastAsiaTheme="minorEastAsia" w:hAnsi="Times New Roman" w:cstheme="minorBidi" w:hint="eastAsia"/>
                <w:szCs w:val="21"/>
              </w:rPr>
              <w:t>避免暴晒，地面平整干燥；</w:t>
            </w:r>
            <w:r w:rsidRPr="00BA4072">
              <w:rPr>
                <w:rFonts w:ascii="Times New Roman" w:eastAsiaTheme="minorEastAsia" w:hAnsi="Times New Roman" w:cstheme="minorBidi" w:hint="eastAsia"/>
                <w:kern w:val="0"/>
                <w:szCs w:val="21"/>
              </w:rPr>
              <w:t>配置气瓶柜或气瓶防倒链、防倒栏栅；无大量气体钢瓶堆放现象；</w:t>
            </w:r>
            <w:r w:rsidRPr="00BA4072">
              <w:rPr>
                <w:rFonts w:ascii="Times New Roman" w:eastAsiaTheme="minorEastAsia" w:hAnsi="Times New Roman" w:hint="eastAsia"/>
                <w:kern w:val="0"/>
                <w:szCs w:val="21"/>
              </w:rPr>
              <w:t>每间实验室内存放的氧气和</w:t>
            </w:r>
            <w:proofErr w:type="gramStart"/>
            <w:r w:rsidRPr="00BA4072">
              <w:rPr>
                <w:rFonts w:ascii="Times New Roman" w:eastAsiaTheme="minorEastAsia" w:hAnsi="Times New Roman" w:hint="eastAsia"/>
                <w:kern w:val="0"/>
                <w:szCs w:val="21"/>
              </w:rPr>
              <w:t>可</w:t>
            </w:r>
            <w:proofErr w:type="gramEnd"/>
            <w:r w:rsidRPr="00BA4072">
              <w:rPr>
                <w:rFonts w:ascii="Times New Roman" w:eastAsiaTheme="minorEastAsia" w:hAnsi="Times New Roman" w:hint="eastAsia"/>
                <w:kern w:val="0"/>
                <w:szCs w:val="21"/>
              </w:rPr>
              <w:t>燃气体均不宜超过一瓶，其他气瓶的存放，应控制在最小需求量；</w:t>
            </w:r>
            <w:r w:rsidRPr="00BA4072">
              <w:rPr>
                <w:rFonts w:ascii="Times New Roman" w:eastAsiaTheme="minorEastAsia" w:hAnsi="Times New Roman" w:cstheme="minorBidi" w:hint="eastAsia"/>
                <w:kern w:val="0"/>
                <w:szCs w:val="21"/>
              </w:rPr>
              <w:t>气体钢瓶不得放在走廊、大厅等公共场所；涉及剧毒、易燃易爆气体的场所，配有通风设施和相应的气体监控和报警装置等，张贴必要的安全警示标识；可燃性气体与氧气等助燃气体不混放；建有独立的气体钢瓶室，通风、不混放、有监控、管路有标识、去向明确；有专人管理和记录</w:t>
            </w:r>
          </w:p>
        </w:tc>
        <w:tc>
          <w:tcPr>
            <w:tcW w:w="2829" w:type="dxa"/>
            <w:tcMar>
              <w:left w:w="45" w:type="dxa"/>
              <w:right w:w="45" w:type="dxa"/>
            </w:tcMar>
            <w:vAlign w:val="center"/>
          </w:tcPr>
          <w:p w14:paraId="3CA47580"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E4C09C7" w14:textId="77777777" w:rsidTr="001A4693">
        <w:trPr>
          <w:trHeight w:val="369"/>
          <w:jc w:val="center"/>
        </w:trPr>
        <w:tc>
          <w:tcPr>
            <w:tcW w:w="848" w:type="dxa"/>
            <w:tcMar>
              <w:left w:w="45" w:type="dxa"/>
              <w:right w:w="45" w:type="dxa"/>
            </w:tcMar>
            <w:vAlign w:val="center"/>
          </w:tcPr>
          <w:p w14:paraId="0B73090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8.5.3</w:t>
            </w:r>
          </w:p>
        </w:tc>
        <w:tc>
          <w:tcPr>
            <w:tcW w:w="3820" w:type="dxa"/>
            <w:tcMar>
              <w:left w:w="45" w:type="dxa"/>
              <w:right w:w="45" w:type="dxa"/>
            </w:tcMar>
            <w:vAlign w:val="center"/>
          </w:tcPr>
          <w:p w14:paraId="572D118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设置必要的气体报警装置</w:t>
            </w:r>
          </w:p>
        </w:tc>
        <w:tc>
          <w:tcPr>
            <w:tcW w:w="7374" w:type="dxa"/>
            <w:tcMar>
              <w:left w:w="45" w:type="dxa"/>
              <w:right w:w="45" w:type="dxa"/>
            </w:tcMar>
            <w:vAlign w:val="center"/>
          </w:tcPr>
          <w:p w14:paraId="770546C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szCs w:val="21"/>
              </w:rPr>
              <w:t>存有大量惰性气体或液氮、</w:t>
            </w:r>
            <w:r w:rsidRPr="00BA4072">
              <w:rPr>
                <w:rFonts w:ascii="Times New Roman" w:eastAsiaTheme="minorEastAsia" w:hAnsi="Times New Roman" w:cstheme="minorBidi"/>
                <w:szCs w:val="21"/>
              </w:rPr>
              <w:t>CO</w:t>
            </w:r>
            <w:r w:rsidRPr="00BA4072">
              <w:rPr>
                <w:rFonts w:ascii="Times New Roman" w:eastAsiaTheme="minorEastAsia" w:hAnsi="Times New Roman" w:cstheme="minorBidi"/>
                <w:szCs w:val="21"/>
                <w:vertAlign w:val="subscript"/>
              </w:rPr>
              <w:t>2</w:t>
            </w:r>
            <w:r w:rsidRPr="00BA4072">
              <w:rPr>
                <w:rFonts w:ascii="Times New Roman" w:eastAsiaTheme="minorEastAsia" w:hAnsi="Times New Roman" w:cstheme="minorBidi" w:hint="eastAsia"/>
                <w:szCs w:val="21"/>
              </w:rPr>
              <w:t>的较小密闭空间，为</w:t>
            </w:r>
            <w:r w:rsidRPr="00BA4072">
              <w:rPr>
                <w:rFonts w:ascii="Times New Roman" w:eastAsiaTheme="minorEastAsia" w:hAnsi="Times New Roman" w:cstheme="minorBidi" w:hint="eastAsia"/>
                <w:bCs/>
                <w:kern w:val="0"/>
                <w:szCs w:val="21"/>
              </w:rPr>
              <w:t>防止大量泄漏或蒸发导致缺氧，</w:t>
            </w:r>
            <w:r w:rsidRPr="00BA4072">
              <w:rPr>
                <w:rFonts w:ascii="Times New Roman" w:eastAsiaTheme="minorEastAsia" w:hAnsi="Times New Roman" w:cstheme="minorBidi" w:hint="eastAsia"/>
                <w:szCs w:val="21"/>
              </w:rPr>
              <w:t>需加装氧含量报警器</w:t>
            </w:r>
          </w:p>
        </w:tc>
        <w:tc>
          <w:tcPr>
            <w:tcW w:w="2829" w:type="dxa"/>
            <w:tcMar>
              <w:left w:w="45" w:type="dxa"/>
              <w:right w:w="45" w:type="dxa"/>
            </w:tcMar>
            <w:vAlign w:val="center"/>
          </w:tcPr>
          <w:p w14:paraId="2079DE26"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396ACEF" w14:textId="77777777" w:rsidTr="001A4693">
        <w:trPr>
          <w:trHeight w:val="369"/>
          <w:jc w:val="center"/>
        </w:trPr>
        <w:tc>
          <w:tcPr>
            <w:tcW w:w="848" w:type="dxa"/>
            <w:tcMar>
              <w:left w:w="45" w:type="dxa"/>
              <w:right w:w="45" w:type="dxa"/>
            </w:tcMar>
            <w:vAlign w:val="center"/>
          </w:tcPr>
          <w:p w14:paraId="46201D6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8.5.4</w:t>
            </w:r>
          </w:p>
        </w:tc>
        <w:tc>
          <w:tcPr>
            <w:tcW w:w="3820" w:type="dxa"/>
            <w:tcMar>
              <w:left w:w="45" w:type="dxa"/>
              <w:right w:w="45" w:type="dxa"/>
            </w:tcMar>
            <w:vAlign w:val="center"/>
          </w:tcPr>
          <w:p w14:paraId="59154AB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气体管路和钢瓶连接正确、有清晰标识</w:t>
            </w:r>
          </w:p>
        </w:tc>
        <w:tc>
          <w:tcPr>
            <w:tcW w:w="7374" w:type="dxa"/>
            <w:tcMar>
              <w:left w:w="45" w:type="dxa"/>
              <w:right w:w="45" w:type="dxa"/>
            </w:tcMar>
            <w:vAlign w:val="center"/>
          </w:tcPr>
          <w:p w14:paraId="20E12FB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管路材质选择合适，无破损或老化现象，定期进行气密性检查；存在多条气体管路的房间须张贴详细的管路图；有钢瓶定期检验合格标识（由供应商负责）；未使用的钢瓶有钢瓶帽；钢瓶中的气体是明确的，无过期钢瓶；确认“满、使用中、空瓶”三种状态；及时关闭气瓶总阀</w:t>
            </w:r>
          </w:p>
        </w:tc>
        <w:tc>
          <w:tcPr>
            <w:tcW w:w="2829" w:type="dxa"/>
            <w:tcMar>
              <w:left w:w="45" w:type="dxa"/>
              <w:right w:w="45" w:type="dxa"/>
            </w:tcMar>
            <w:vAlign w:val="center"/>
          </w:tcPr>
          <w:p w14:paraId="79EF7CE1"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38550901" w14:textId="77777777" w:rsidTr="001A4693">
        <w:trPr>
          <w:trHeight w:val="369"/>
          <w:jc w:val="center"/>
        </w:trPr>
        <w:tc>
          <w:tcPr>
            <w:tcW w:w="848" w:type="dxa"/>
            <w:tcMar>
              <w:left w:w="45" w:type="dxa"/>
              <w:right w:w="45" w:type="dxa"/>
            </w:tcMar>
            <w:vAlign w:val="center"/>
          </w:tcPr>
          <w:p w14:paraId="76754DEC"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8.6</w:t>
            </w:r>
          </w:p>
        </w:tc>
        <w:tc>
          <w:tcPr>
            <w:tcW w:w="14023" w:type="dxa"/>
            <w:gridSpan w:val="3"/>
            <w:tcMar>
              <w:left w:w="45" w:type="dxa"/>
              <w:right w:w="45" w:type="dxa"/>
            </w:tcMar>
            <w:vAlign w:val="center"/>
          </w:tcPr>
          <w:p w14:paraId="0D3B55BE"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化学废弃物处置管理</w:t>
            </w:r>
          </w:p>
        </w:tc>
      </w:tr>
      <w:tr w:rsidR="00177596" w:rsidRPr="00BA4072" w14:paraId="2F0BC61F" w14:textId="77777777" w:rsidTr="001A4693">
        <w:trPr>
          <w:trHeight w:val="369"/>
          <w:jc w:val="center"/>
        </w:trPr>
        <w:tc>
          <w:tcPr>
            <w:tcW w:w="848" w:type="dxa"/>
            <w:tcMar>
              <w:left w:w="45" w:type="dxa"/>
              <w:right w:w="45" w:type="dxa"/>
            </w:tcMar>
            <w:vAlign w:val="center"/>
          </w:tcPr>
          <w:p w14:paraId="314740E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8.6.1</w:t>
            </w:r>
          </w:p>
        </w:tc>
        <w:tc>
          <w:tcPr>
            <w:tcW w:w="3820" w:type="dxa"/>
            <w:tcMar>
              <w:left w:w="45" w:type="dxa"/>
              <w:right w:w="45" w:type="dxa"/>
            </w:tcMar>
            <w:vAlign w:val="center"/>
          </w:tcPr>
          <w:p w14:paraId="1592D4F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化学废弃物需进行规范处置</w:t>
            </w:r>
          </w:p>
        </w:tc>
        <w:tc>
          <w:tcPr>
            <w:tcW w:w="7374" w:type="dxa"/>
            <w:tcMar>
              <w:left w:w="45" w:type="dxa"/>
              <w:right w:w="45" w:type="dxa"/>
            </w:tcMar>
            <w:vAlign w:val="center"/>
          </w:tcPr>
          <w:p w14:paraId="3CFFB2EF"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化学废弃物包装严密，及时送中转站或收集点；定时清运化学实验废弃物，无室外堆放实验废弃物现象；化学实验固体废物和生活垃圾不混放，不向下水道倾倒废旧化学试剂和废液；化学废弃物由具备相应资质的单位（企业）签约处置。</w:t>
            </w:r>
            <w:r w:rsidRPr="00BA4072">
              <w:rPr>
                <w:rFonts w:ascii="Times New Roman" w:eastAsiaTheme="minorEastAsia" w:hAnsi="Times New Roman" w:cstheme="minorBidi" w:hint="eastAsia"/>
                <w:bCs/>
                <w:kern w:val="0"/>
                <w:szCs w:val="21"/>
              </w:rPr>
              <w:t>查看委托合同及处置单位的资质</w:t>
            </w:r>
          </w:p>
        </w:tc>
        <w:tc>
          <w:tcPr>
            <w:tcW w:w="2829" w:type="dxa"/>
            <w:tcMar>
              <w:left w:w="45" w:type="dxa"/>
              <w:right w:w="45" w:type="dxa"/>
            </w:tcMar>
            <w:vAlign w:val="center"/>
          </w:tcPr>
          <w:p w14:paraId="38805A0F"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74D77F9" w14:textId="77777777" w:rsidTr="001A4693">
        <w:trPr>
          <w:trHeight w:val="369"/>
          <w:jc w:val="center"/>
        </w:trPr>
        <w:tc>
          <w:tcPr>
            <w:tcW w:w="848" w:type="dxa"/>
            <w:tcMar>
              <w:left w:w="45" w:type="dxa"/>
              <w:right w:w="45" w:type="dxa"/>
            </w:tcMar>
            <w:vAlign w:val="center"/>
          </w:tcPr>
          <w:p w14:paraId="71BC507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8.6.2</w:t>
            </w:r>
          </w:p>
        </w:tc>
        <w:tc>
          <w:tcPr>
            <w:tcW w:w="3820" w:type="dxa"/>
            <w:tcMar>
              <w:left w:w="45" w:type="dxa"/>
              <w:right w:w="45" w:type="dxa"/>
            </w:tcMar>
            <w:vAlign w:val="center"/>
          </w:tcPr>
          <w:p w14:paraId="6068418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有统一的化学实验废弃物标签</w:t>
            </w:r>
          </w:p>
        </w:tc>
        <w:tc>
          <w:tcPr>
            <w:tcW w:w="7374" w:type="dxa"/>
            <w:tcMar>
              <w:left w:w="45" w:type="dxa"/>
              <w:right w:w="45" w:type="dxa"/>
            </w:tcMar>
            <w:vAlign w:val="center"/>
          </w:tcPr>
          <w:p w14:paraId="1AA6660F"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标签信息包括：废物类别、危险特性、主要成分、产生部门、</w:t>
            </w:r>
            <w:proofErr w:type="gramStart"/>
            <w:r w:rsidRPr="00BA4072">
              <w:rPr>
                <w:rFonts w:ascii="Times New Roman" w:eastAsiaTheme="minorEastAsia" w:hAnsi="Times New Roman" w:cstheme="minorBidi" w:hint="eastAsia"/>
                <w:kern w:val="0"/>
                <w:szCs w:val="21"/>
              </w:rPr>
              <w:t>送储人</w:t>
            </w:r>
            <w:proofErr w:type="gramEnd"/>
            <w:r w:rsidRPr="00BA4072">
              <w:rPr>
                <w:rFonts w:ascii="Times New Roman" w:eastAsiaTheme="minorEastAsia" w:hAnsi="Times New Roman" w:cstheme="minorBidi" w:hint="eastAsia"/>
                <w:kern w:val="0"/>
                <w:szCs w:val="21"/>
              </w:rPr>
              <w:t>、日期等信息</w:t>
            </w:r>
          </w:p>
        </w:tc>
        <w:tc>
          <w:tcPr>
            <w:tcW w:w="2829" w:type="dxa"/>
            <w:tcMar>
              <w:left w:w="45" w:type="dxa"/>
              <w:right w:w="45" w:type="dxa"/>
            </w:tcMar>
            <w:vAlign w:val="center"/>
          </w:tcPr>
          <w:p w14:paraId="7CA5FFA6"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6A2AC448" w14:textId="77777777" w:rsidTr="001A4693">
        <w:trPr>
          <w:trHeight w:val="369"/>
          <w:jc w:val="center"/>
        </w:trPr>
        <w:tc>
          <w:tcPr>
            <w:tcW w:w="848" w:type="dxa"/>
            <w:tcMar>
              <w:left w:w="45" w:type="dxa"/>
              <w:right w:w="45" w:type="dxa"/>
            </w:tcMar>
            <w:vAlign w:val="center"/>
          </w:tcPr>
          <w:p w14:paraId="420037E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8.6.3</w:t>
            </w:r>
          </w:p>
        </w:tc>
        <w:tc>
          <w:tcPr>
            <w:tcW w:w="3820" w:type="dxa"/>
            <w:tcMar>
              <w:left w:w="45" w:type="dxa"/>
              <w:right w:w="45" w:type="dxa"/>
            </w:tcMar>
            <w:vAlign w:val="center"/>
          </w:tcPr>
          <w:p w14:paraId="1D6CF4A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配备化学实验废弃物分类容器</w:t>
            </w:r>
          </w:p>
        </w:tc>
        <w:tc>
          <w:tcPr>
            <w:tcW w:w="7374" w:type="dxa"/>
            <w:tcMar>
              <w:left w:w="45" w:type="dxa"/>
              <w:right w:w="45" w:type="dxa"/>
            </w:tcMar>
            <w:vAlign w:val="center"/>
          </w:tcPr>
          <w:p w14:paraId="77F287C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对化学废弃物进行分类收集与存放（应避免易产生剧烈反应的废弃物混放）、贴好标签，盖子不敞开；实验室内无大量存放现象；</w:t>
            </w:r>
            <w:r w:rsidRPr="00BA4072">
              <w:rPr>
                <w:rFonts w:ascii="Times New Roman" w:eastAsiaTheme="minorEastAsia" w:hAnsi="Times New Roman" w:cstheme="minorBidi" w:hint="eastAsia"/>
                <w:bCs/>
                <w:kern w:val="0"/>
                <w:szCs w:val="21"/>
              </w:rPr>
              <w:t>实验废弃物存放点位置合适无干扰、标签信息清晰、大桶存放时不能超过</w:t>
            </w:r>
            <w:r w:rsidRPr="00BA4072">
              <w:rPr>
                <w:rFonts w:ascii="Times New Roman" w:eastAsiaTheme="minorEastAsia" w:hAnsi="Times New Roman" w:cstheme="minorBidi" w:hint="eastAsia"/>
              </w:rPr>
              <w:t>公称容积的</w:t>
            </w:r>
            <w:r w:rsidRPr="00BA4072">
              <w:rPr>
                <w:rFonts w:ascii="Times New Roman" w:eastAsiaTheme="minorEastAsia" w:hAnsi="Times New Roman" w:cstheme="minorBidi"/>
              </w:rPr>
              <w:t>85%</w:t>
            </w:r>
            <w:r w:rsidRPr="00BA4072">
              <w:rPr>
                <w:rFonts w:ascii="Times New Roman" w:eastAsiaTheme="minorEastAsia" w:hAnsi="Times New Roman" w:cstheme="minorBidi" w:hint="eastAsia"/>
                <w:bCs/>
                <w:kern w:val="0"/>
                <w:szCs w:val="21"/>
              </w:rPr>
              <w:t>；</w:t>
            </w:r>
            <w:r w:rsidRPr="00BA4072">
              <w:rPr>
                <w:rFonts w:ascii="Times New Roman" w:eastAsiaTheme="minorEastAsia" w:hAnsi="Times New Roman" w:cstheme="minorBidi" w:hint="eastAsia"/>
                <w:kern w:val="0"/>
                <w:szCs w:val="21"/>
              </w:rPr>
              <w:t>对于危险性大的废弃物，要独立包装，标签信息明确；不能混合，尽量原瓶装，加贴废弃物标签</w:t>
            </w:r>
          </w:p>
        </w:tc>
        <w:tc>
          <w:tcPr>
            <w:tcW w:w="2829" w:type="dxa"/>
            <w:tcMar>
              <w:left w:w="45" w:type="dxa"/>
              <w:right w:w="45" w:type="dxa"/>
            </w:tcMar>
            <w:vAlign w:val="center"/>
          </w:tcPr>
          <w:p w14:paraId="2E50BB36"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CB839A6" w14:textId="77777777" w:rsidTr="001A4693">
        <w:trPr>
          <w:trHeight w:val="369"/>
          <w:jc w:val="center"/>
        </w:trPr>
        <w:tc>
          <w:tcPr>
            <w:tcW w:w="848" w:type="dxa"/>
            <w:tcMar>
              <w:left w:w="45" w:type="dxa"/>
              <w:right w:w="45" w:type="dxa"/>
            </w:tcMar>
            <w:vAlign w:val="center"/>
          </w:tcPr>
          <w:p w14:paraId="05B8EAC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b/>
                <w:bCs/>
                <w:kern w:val="0"/>
                <w:szCs w:val="21"/>
              </w:rPr>
              <w:t>8.7</w:t>
            </w:r>
          </w:p>
        </w:tc>
        <w:tc>
          <w:tcPr>
            <w:tcW w:w="14023" w:type="dxa"/>
            <w:gridSpan w:val="3"/>
            <w:tcMar>
              <w:left w:w="45" w:type="dxa"/>
              <w:right w:w="45" w:type="dxa"/>
            </w:tcMar>
            <w:vAlign w:val="center"/>
          </w:tcPr>
          <w:p w14:paraId="2214A2DA"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危化品仓库与废弃物中转站</w:t>
            </w:r>
          </w:p>
        </w:tc>
      </w:tr>
      <w:tr w:rsidR="00177596" w:rsidRPr="00BA4072" w14:paraId="4BA02206" w14:textId="77777777" w:rsidTr="001A4693">
        <w:trPr>
          <w:trHeight w:val="369"/>
          <w:jc w:val="center"/>
        </w:trPr>
        <w:tc>
          <w:tcPr>
            <w:tcW w:w="848" w:type="dxa"/>
            <w:tcMar>
              <w:left w:w="45" w:type="dxa"/>
              <w:right w:w="45" w:type="dxa"/>
            </w:tcMar>
            <w:vAlign w:val="center"/>
          </w:tcPr>
          <w:p w14:paraId="12884E7A" w14:textId="77777777" w:rsidR="00177596" w:rsidRPr="00BA4072" w:rsidRDefault="00177596" w:rsidP="001A4693">
            <w:pPr>
              <w:widowControl/>
              <w:spacing w:line="300" w:lineRule="exac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lastRenderedPageBreak/>
              <w:t>8.7.1</w:t>
            </w:r>
          </w:p>
        </w:tc>
        <w:tc>
          <w:tcPr>
            <w:tcW w:w="3820" w:type="dxa"/>
            <w:tcMar>
              <w:left w:w="45" w:type="dxa"/>
              <w:right w:w="45" w:type="dxa"/>
            </w:tcMar>
            <w:vAlign w:val="center"/>
          </w:tcPr>
          <w:p w14:paraId="12376881" w14:textId="77777777" w:rsidR="00177596" w:rsidRPr="00BA4072" w:rsidRDefault="00177596" w:rsidP="001A4693">
            <w:pPr>
              <w:widowControl/>
              <w:spacing w:line="300" w:lineRule="exac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建有危险品仓库、化学实验废弃物中转站，对废弃物集中定点存放</w:t>
            </w:r>
          </w:p>
        </w:tc>
        <w:tc>
          <w:tcPr>
            <w:tcW w:w="7374" w:type="dxa"/>
            <w:tcMar>
              <w:left w:w="45" w:type="dxa"/>
              <w:right w:w="45" w:type="dxa"/>
            </w:tcMar>
            <w:vAlign w:val="center"/>
          </w:tcPr>
          <w:p w14:paraId="72B0C998"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危险品仓库、化学实验废弃物中转站须有通风、隔热、避光、防盗、防爆、防静电、泄露报警、应急喷淋、安全警示标识等管控措施，符合相关规定，专人管理；消防</w:t>
            </w:r>
            <w:r w:rsidRPr="00BA4072">
              <w:rPr>
                <w:rFonts w:ascii="Times New Roman" w:eastAsiaTheme="minorEastAsia" w:hAnsi="Times New Roman" w:cstheme="minorBidi" w:hint="eastAsia"/>
                <w:szCs w:val="21"/>
              </w:rPr>
              <w:t>设施符合国家相关规定，正确配备灭火器材（如灭火器、灭火</w:t>
            </w:r>
            <w:proofErr w:type="gramStart"/>
            <w:r w:rsidRPr="00BA4072">
              <w:rPr>
                <w:rFonts w:ascii="Times New Roman" w:eastAsiaTheme="minorEastAsia" w:hAnsi="Times New Roman" w:cstheme="minorBidi" w:hint="eastAsia"/>
                <w:szCs w:val="21"/>
              </w:rPr>
              <w:t>毯</w:t>
            </w:r>
            <w:proofErr w:type="gramEnd"/>
            <w:r w:rsidRPr="00BA4072">
              <w:rPr>
                <w:rFonts w:ascii="Times New Roman" w:eastAsiaTheme="minorEastAsia" w:hAnsi="Times New Roman" w:cstheme="minorBidi" w:hint="eastAsia"/>
                <w:szCs w:val="21"/>
              </w:rPr>
              <w:t>、沙箱、自动喷淋等）；</w:t>
            </w:r>
            <w:r w:rsidRPr="00BA4072">
              <w:rPr>
                <w:rFonts w:ascii="Times New Roman" w:eastAsiaTheme="minorEastAsia" w:hAnsi="Times New Roman" w:cstheme="minorBidi" w:hint="eastAsia"/>
                <w:kern w:val="0"/>
                <w:szCs w:val="21"/>
              </w:rPr>
              <w:t>若是实验楼内暂存库，必须有警示、通风、隔热、避光、防盗、防爆、防静电、泄露报警、应急喷淋等管控措施，面积不超过</w:t>
            </w:r>
            <w:r w:rsidRPr="00BA4072">
              <w:rPr>
                <w:rFonts w:ascii="Times New Roman" w:eastAsiaTheme="minorEastAsia" w:hAnsi="Times New Roman" w:cstheme="minorBidi"/>
                <w:kern w:val="0"/>
                <w:szCs w:val="21"/>
              </w:rPr>
              <w:t>30</w:t>
            </w:r>
            <w:r w:rsidRPr="00BA4072">
              <w:rPr>
                <w:rFonts w:ascii="Times New Roman" w:eastAsiaTheme="minorEastAsia" w:hAnsi="Times New Roman" w:cstheme="minorBidi" w:hint="eastAsia"/>
                <w:kern w:val="0"/>
                <w:szCs w:val="21"/>
              </w:rPr>
              <w:t>平方米；</w:t>
            </w:r>
            <w:r w:rsidRPr="00BA4072">
              <w:rPr>
                <w:rFonts w:ascii="Times New Roman" w:eastAsiaTheme="minorEastAsia" w:hAnsi="Times New Roman" w:cstheme="minorBidi" w:hint="eastAsia"/>
                <w:bCs/>
                <w:kern w:val="0"/>
                <w:szCs w:val="21"/>
              </w:rPr>
              <w:t>不混放、整箱试剂的叠加高度不大于</w:t>
            </w:r>
            <w:r w:rsidRPr="00BA4072">
              <w:rPr>
                <w:rFonts w:ascii="Times New Roman" w:eastAsiaTheme="minorEastAsia" w:hAnsi="Times New Roman" w:cstheme="minorBidi"/>
                <w:bCs/>
                <w:kern w:val="0"/>
                <w:szCs w:val="21"/>
              </w:rPr>
              <w:t>1.5</w:t>
            </w:r>
            <w:r w:rsidRPr="00BA4072">
              <w:rPr>
                <w:rFonts w:ascii="Times New Roman" w:eastAsiaTheme="minorEastAsia" w:hAnsi="Times New Roman" w:cstheme="minorBidi" w:hint="eastAsia"/>
                <w:bCs/>
                <w:kern w:val="0"/>
                <w:szCs w:val="21"/>
              </w:rPr>
              <w:t>米；</w:t>
            </w:r>
            <w:r w:rsidRPr="00BA4072">
              <w:rPr>
                <w:rFonts w:ascii="Times New Roman" w:eastAsiaTheme="minorEastAsia" w:hAnsi="Times New Roman" w:cstheme="minorBidi" w:hint="eastAsia"/>
                <w:kern w:val="0"/>
                <w:szCs w:val="21"/>
              </w:rPr>
              <w:t>暂存库不能在地下室空间</w:t>
            </w:r>
          </w:p>
        </w:tc>
        <w:tc>
          <w:tcPr>
            <w:tcW w:w="2829" w:type="dxa"/>
            <w:tcMar>
              <w:left w:w="45" w:type="dxa"/>
              <w:right w:w="45" w:type="dxa"/>
            </w:tcMar>
            <w:vAlign w:val="center"/>
          </w:tcPr>
          <w:p w14:paraId="0332B6EC"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25ADAC44" w14:textId="77777777" w:rsidTr="001A4693">
        <w:trPr>
          <w:trHeight w:val="369"/>
          <w:jc w:val="center"/>
        </w:trPr>
        <w:tc>
          <w:tcPr>
            <w:tcW w:w="848" w:type="dxa"/>
            <w:tcMar>
              <w:left w:w="45" w:type="dxa"/>
              <w:right w:w="45" w:type="dxa"/>
            </w:tcMar>
            <w:vAlign w:val="center"/>
          </w:tcPr>
          <w:p w14:paraId="5946130D"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8.8</w:t>
            </w:r>
          </w:p>
        </w:tc>
        <w:tc>
          <w:tcPr>
            <w:tcW w:w="14023" w:type="dxa"/>
            <w:gridSpan w:val="3"/>
            <w:tcMar>
              <w:left w:w="45" w:type="dxa"/>
              <w:right w:w="45" w:type="dxa"/>
            </w:tcMar>
            <w:vAlign w:val="center"/>
          </w:tcPr>
          <w:p w14:paraId="7055C684"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其它化学安全</w:t>
            </w:r>
          </w:p>
        </w:tc>
      </w:tr>
      <w:tr w:rsidR="00177596" w:rsidRPr="00BA4072" w14:paraId="7A0C2F9F" w14:textId="77777777" w:rsidTr="001A4693">
        <w:trPr>
          <w:trHeight w:val="369"/>
          <w:jc w:val="center"/>
        </w:trPr>
        <w:tc>
          <w:tcPr>
            <w:tcW w:w="848" w:type="dxa"/>
            <w:tcMar>
              <w:left w:w="45" w:type="dxa"/>
              <w:right w:w="45" w:type="dxa"/>
            </w:tcMar>
            <w:vAlign w:val="center"/>
          </w:tcPr>
          <w:p w14:paraId="12B67F5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8.8.1</w:t>
            </w:r>
          </w:p>
        </w:tc>
        <w:tc>
          <w:tcPr>
            <w:tcW w:w="3820" w:type="dxa"/>
            <w:tcMar>
              <w:left w:w="45" w:type="dxa"/>
              <w:right w:w="45" w:type="dxa"/>
            </w:tcMar>
            <w:vAlign w:val="center"/>
          </w:tcPr>
          <w:p w14:paraId="7E40609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试剂需要张贴标签</w:t>
            </w:r>
          </w:p>
        </w:tc>
        <w:tc>
          <w:tcPr>
            <w:tcW w:w="7374" w:type="dxa"/>
            <w:tcMar>
              <w:left w:w="45" w:type="dxa"/>
              <w:right w:w="45" w:type="dxa"/>
            </w:tcMar>
            <w:vAlign w:val="center"/>
          </w:tcPr>
          <w:p w14:paraId="06C6198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标签信息包括名称、浓度、责任人、日期、储存条件等；装有配置试剂、合成品、样品等容器上标签信息明确；无使用饮料瓶存放试剂、样品的现象；如确需存放，必须撕去原包装纸，贴上统一的试剂标签</w:t>
            </w:r>
          </w:p>
        </w:tc>
        <w:tc>
          <w:tcPr>
            <w:tcW w:w="2829" w:type="dxa"/>
            <w:tcMar>
              <w:left w:w="45" w:type="dxa"/>
              <w:right w:w="45" w:type="dxa"/>
            </w:tcMar>
            <w:vAlign w:val="center"/>
          </w:tcPr>
          <w:p w14:paraId="78CD60EC"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604DF143" w14:textId="77777777" w:rsidTr="001A4693">
        <w:trPr>
          <w:trHeight w:val="369"/>
          <w:jc w:val="center"/>
        </w:trPr>
        <w:tc>
          <w:tcPr>
            <w:tcW w:w="848" w:type="dxa"/>
            <w:tcMar>
              <w:left w:w="45" w:type="dxa"/>
              <w:right w:w="45" w:type="dxa"/>
            </w:tcMar>
            <w:vAlign w:val="center"/>
          </w:tcPr>
          <w:p w14:paraId="408BEA9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8.8.2</w:t>
            </w:r>
          </w:p>
        </w:tc>
        <w:tc>
          <w:tcPr>
            <w:tcW w:w="3820" w:type="dxa"/>
            <w:tcMar>
              <w:left w:w="45" w:type="dxa"/>
              <w:right w:w="45" w:type="dxa"/>
            </w:tcMar>
            <w:vAlign w:val="center"/>
          </w:tcPr>
          <w:p w14:paraId="52B25D4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不使用破损量筒、试管等玻璃器皿</w:t>
            </w:r>
          </w:p>
        </w:tc>
        <w:tc>
          <w:tcPr>
            <w:tcW w:w="7374" w:type="dxa"/>
            <w:tcMar>
              <w:left w:w="45" w:type="dxa"/>
              <w:right w:w="45" w:type="dxa"/>
            </w:tcMar>
            <w:vAlign w:val="center"/>
          </w:tcPr>
          <w:p w14:paraId="1FB0FA6F"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查看现场</w:t>
            </w:r>
          </w:p>
        </w:tc>
        <w:tc>
          <w:tcPr>
            <w:tcW w:w="2829" w:type="dxa"/>
            <w:tcMar>
              <w:left w:w="45" w:type="dxa"/>
              <w:right w:w="45" w:type="dxa"/>
            </w:tcMar>
            <w:vAlign w:val="center"/>
          </w:tcPr>
          <w:p w14:paraId="63842A0C"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6A358521" w14:textId="77777777" w:rsidTr="001A4693">
        <w:trPr>
          <w:trHeight w:val="369"/>
          <w:jc w:val="center"/>
        </w:trPr>
        <w:tc>
          <w:tcPr>
            <w:tcW w:w="848" w:type="dxa"/>
            <w:tcMar>
              <w:left w:w="45" w:type="dxa"/>
              <w:right w:w="45" w:type="dxa"/>
            </w:tcMar>
            <w:vAlign w:val="center"/>
          </w:tcPr>
          <w:p w14:paraId="292D8E8D"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9</w:t>
            </w:r>
          </w:p>
        </w:tc>
        <w:tc>
          <w:tcPr>
            <w:tcW w:w="14023" w:type="dxa"/>
            <w:gridSpan w:val="3"/>
            <w:tcMar>
              <w:left w:w="45" w:type="dxa"/>
              <w:right w:w="45" w:type="dxa"/>
            </w:tcMar>
            <w:vAlign w:val="center"/>
          </w:tcPr>
          <w:p w14:paraId="53C290B0"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生物安全</w:t>
            </w:r>
          </w:p>
        </w:tc>
      </w:tr>
      <w:tr w:rsidR="00177596" w:rsidRPr="00BA4072" w14:paraId="5365F7EA" w14:textId="77777777" w:rsidTr="001A4693">
        <w:trPr>
          <w:trHeight w:val="369"/>
          <w:jc w:val="center"/>
        </w:trPr>
        <w:tc>
          <w:tcPr>
            <w:tcW w:w="848" w:type="dxa"/>
            <w:tcMar>
              <w:left w:w="45" w:type="dxa"/>
              <w:right w:w="45" w:type="dxa"/>
            </w:tcMar>
            <w:vAlign w:val="center"/>
          </w:tcPr>
          <w:p w14:paraId="224130FC"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9.1</w:t>
            </w:r>
          </w:p>
        </w:tc>
        <w:tc>
          <w:tcPr>
            <w:tcW w:w="14023" w:type="dxa"/>
            <w:gridSpan w:val="3"/>
            <w:tcMar>
              <w:left w:w="45" w:type="dxa"/>
              <w:right w:w="45" w:type="dxa"/>
            </w:tcMar>
            <w:vAlign w:val="center"/>
          </w:tcPr>
          <w:p w14:paraId="3A00FFE6"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实验室资质</w:t>
            </w:r>
          </w:p>
        </w:tc>
      </w:tr>
      <w:tr w:rsidR="00177596" w:rsidRPr="00BA4072" w14:paraId="7EA5AB1C" w14:textId="77777777" w:rsidTr="001A4693">
        <w:trPr>
          <w:trHeight w:val="369"/>
          <w:jc w:val="center"/>
        </w:trPr>
        <w:tc>
          <w:tcPr>
            <w:tcW w:w="848" w:type="dxa"/>
            <w:tcMar>
              <w:left w:w="45" w:type="dxa"/>
              <w:right w:w="45" w:type="dxa"/>
            </w:tcMar>
            <w:vAlign w:val="center"/>
          </w:tcPr>
          <w:p w14:paraId="09E4B24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9.1.1</w:t>
            </w:r>
          </w:p>
        </w:tc>
        <w:tc>
          <w:tcPr>
            <w:tcW w:w="3820" w:type="dxa"/>
            <w:tcMar>
              <w:left w:w="45" w:type="dxa"/>
              <w:right w:w="45" w:type="dxa"/>
            </w:tcMar>
            <w:vAlign w:val="center"/>
          </w:tcPr>
          <w:p w14:paraId="2598720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开展病原微生物实验研究的实验室，须具备相应的安全等级资质</w:t>
            </w:r>
          </w:p>
        </w:tc>
        <w:tc>
          <w:tcPr>
            <w:tcW w:w="7374" w:type="dxa"/>
            <w:tcMar>
              <w:left w:w="45" w:type="dxa"/>
              <w:right w:w="45" w:type="dxa"/>
            </w:tcMar>
            <w:vAlign w:val="center"/>
          </w:tcPr>
          <w:p w14:paraId="645BA31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其中</w:t>
            </w:r>
            <w:r w:rsidRPr="00BA4072">
              <w:rPr>
                <w:rFonts w:ascii="Times New Roman" w:eastAsiaTheme="minorEastAsia" w:hAnsi="Times New Roman" w:cstheme="minorBidi"/>
                <w:kern w:val="0"/>
                <w:szCs w:val="21"/>
              </w:rPr>
              <w:t>BSL-3/ABSL-3</w:t>
            </w:r>
            <w:r w:rsidRPr="00BA4072">
              <w:rPr>
                <w:rFonts w:ascii="Times New Roman" w:eastAsiaTheme="minorEastAsia" w:hAnsi="Times New Roman" w:cstheme="minorBidi" w:hint="eastAsia"/>
                <w:kern w:val="0"/>
                <w:szCs w:val="21"/>
              </w:rPr>
              <w:t>、</w:t>
            </w:r>
            <w:r w:rsidRPr="00BA4072">
              <w:rPr>
                <w:rFonts w:ascii="Times New Roman" w:eastAsiaTheme="minorEastAsia" w:hAnsi="Times New Roman" w:cstheme="minorBidi"/>
                <w:kern w:val="0"/>
                <w:szCs w:val="21"/>
              </w:rPr>
              <w:t>BSL-4/ABSL-4</w:t>
            </w:r>
            <w:r w:rsidRPr="00BA4072">
              <w:rPr>
                <w:rFonts w:ascii="Times New Roman" w:eastAsiaTheme="minorEastAsia" w:hAnsi="Times New Roman" w:cstheme="minorBidi" w:hint="eastAsia"/>
                <w:kern w:val="0"/>
                <w:szCs w:val="21"/>
              </w:rPr>
              <w:t>实验室须经政府部门批准建设；</w:t>
            </w:r>
            <w:r w:rsidRPr="00BA4072">
              <w:rPr>
                <w:rFonts w:ascii="Times New Roman" w:eastAsiaTheme="minorEastAsia" w:hAnsi="Times New Roman" w:cstheme="minorBidi"/>
                <w:kern w:val="0"/>
                <w:szCs w:val="21"/>
              </w:rPr>
              <w:t>BSL-1/ ABSL-1</w:t>
            </w:r>
            <w:r w:rsidRPr="00BA4072">
              <w:rPr>
                <w:rFonts w:ascii="Times New Roman" w:eastAsiaTheme="minorEastAsia" w:hAnsi="Times New Roman" w:cstheme="minorBidi" w:hint="eastAsia"/>
                <w:kern w:val="0"/>
                <w:szCs w:val="21"/>
              </w:rPr>
              <w:t>、</w:t>
            </w:r>
            <w:r w:rsidRPr="00BA4072">
              <w:rPr>
                <w:rFonts w:ascii="Times New Roman" w:eastAsiaTheme="minorEastAsia" w:hAnsi="Times New Roman" w:cstheme="minorBidi"/>
                <w:kern w:val="0"/>
                <w:szCs w:val="21"/>
              </w:rPr>
              <w:t xml:space="preserve">BSL-2/ ABSL-2 </w:t>
            </w:r>
            <w:r w:rsidRPr="00BA4072">
              <w:rPr>
                <w:rFonts w:ascii="Times New Roman" w:eastAsiaTheme="minorEastAsia" w:hAnsi="Times New Roman" w:cstheme="minorBidi" w:hint="eastAsia"/>
                <w:kern w:val="0"/>
                <w:szCs w:val="21"/>
              </w:rPr>
              <w:t>实验室由学校建设后报政府卫生或农业部门备案；</w:t>
            </w:r>
            <w:r w:rsidRPr="00BA4072">
              <w:rPr>
                <w:rFonts w:ascii="Times New Roman" w:eastAsiaTheme="minorEastAsia" w:hAnsi="Times New Roman" w:cstheme="minorBidi" w:hint="eastAsia"/>
                <w:bCs/>
                <w:kern w:val="0"/>
                <w:szCs w:val="21"/>
              </w:rPr>
              <w:t>查看资格证书、报备资料</w:t>
            </w:r>
          </w:p>
        </w:tc>
        <w:tc>
          <w:tcPr>
            <w:tcW w:w="2829" w:type="dxa"/>
            <w:tcMar>
              <w:left w:w="45" w:type="dxa"/>
              <w:right w:w="45" w:type="dxa"/>
            </w:tcMar>
            <w:vAlign w:val="center"/>
          </w:tcPr>
          <w:p w14:paraId="2A8D0280"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59D5BE8D" w14:textId="77777777" w:rsidTr="001A4693">
        <w:trPr>
          <w:trHeight w:val="369"/>
          <w:jc w:val="center"/>
        </w:trPr>
        <w:tc>
          <w:tcPr>
            <w:tcW w:w="848" w:type="dxa"/>
            <w:tcMar>
              <w:left w:w="45" w:type="dxa"/>
              <w:right w:w="45" w:type="dxa"/>
            </w:tcMar>
            <w:vAlign w:val="center"/>
          </w:tcPr>
          <w:p w14:paraId="34A23D5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9.1.2</w:t>
            </w:r>
          </w:p>
        </w:tc>
        <w:tc>
          <w:tcPr>
            <w:tcW w:w="3820" w:type="dxa"/>
            <w:tcMar>
              <w:left w:w="45" w:type="dxa"/>
              <w:right w:w="45" w:type="dxa"/>
            </w:tcMar>
            <w:vAlign w:val="center"/>
          </w:tcPr>
          <w:p w14:paraId="4F19241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在规定等级实验室中开展涉及病原微生物的实验</w:t>
            </w:r>
          </w:p>
        </w:tc>
        <w:tc>
          <w:tcPr>
            <w:tcW w:w="7374" w:type="dxa"/>
            <w:tcMar>
              <w:left w:w="45" w:type="dxa"/>
              <w:right w:w="45" w:type="dxa"/>
            </w:tcMar>
            <w:vAlign w:val="center"/>
          </w:tcPr>
          <w:p w14:paraId="1289E07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开展未经灭活的高致病性病原微生物（列入一类、二类）相关实验和研究，必须在</w:t>
            </w:r>
            <w:r w:rsidRPr="00BA4072">
              <w:rPr>
                <w:rFonts w:ascii="Times New Roman" w:eastAsiaTheme="minorEastAsia" w:hAnsi="Times New Roman" w:cstheme="minorBidi"/>
                <w:kern w:val="0"/>
                <w:szCs w:val="21"/>
              </w:rPr>
              <w:t>BSL-3/ABSL-3</w:t>
            </w:r>
            <w:r w:rsidRPr="00BA4072">
              <w:rPr>
                <w:rFonts w:ascii="Times New Roman" w:eastAsiaTheme="minorEastAsia" w:hAnsi="Times New Roman" w:cstheme="minorBidi" w:hint="eastAsia"/>
                <w:kern w:val="0"/>
                <w:szCs w:val="21"/>
              </w:rPr>
              <w:t>、</w:t>
            </w:r>
            <w:r w:rsidRPr="00BA4072">
              <w:rPr>
                <w:rFonts w:ascii="Times New Roman" w:eastAsiaTheme="minorEastAsia" w:hAnsi="Times New Roman" w:cstheme="minorBidi"/>
                <w:kern w:val="0"/>
                <w:szCs w:val="21"/>
              </w:rPr>
              <w:t>BSL-4/ABSL-4</w:t>
            </w:r>
            <w:r w:rsidRPr="00BA4072">
              <w:rPr>
                <w:rFonts w:ascii="Times New Roman" w:eastAsiaTheme="minorEastAsia" w:hAnsi="Times New Roman" w:cstheme="minorBidi" w:hint="eastAsia"/>
                <w:kern w:val="0"/>
                <w:szCs w:val="21"/>
              </w:rPr>
              <w:t>实验室中进行；</w:t>
            </w:r>
            <w:proofErr w:type="gramStart"/>
            <w:r w:rsidRPr="00BA4072">
              <w:rPr>
                <w:rFonts w:ascii="Times New Roman" w:eastAsiaTheme="minorEastAsia" w:hAnsi="Times New Roman" w:cstheme="minorBidi" w:hint="eastAsia"/>
                <w:kern w:val="0"/>
                <w:szCs w:val="21"/>
              </w:rPr>
              <w:t>开展低</w:t>
            </w:r>
            <w:proofErr w:type="gramEnd"/>
            <w:r w:rsidRPr="00BA4072">
              <w:rPr>
                <w:rFonts w:ascii="Times New Roman" w:eastAsiaTheme="minorEastAsia" w:hAnsi="Times New Roman" w:cstheme="minorBidi" w:hint="eastAsia"/>
                <w:kern w:val="0"/>
                <w:szCs w:val="21"/>
              </w:rPr>
              <w:t>致病性病原微生物（列入三类、四类），或经灭活的高致病性感染性材料的相关实验和研究，必须在</w:t>
            </w:r>
            <w:r w:rsidRPr="00BA4072">
              <w:rPr>
                <w:rFonts w:ascii="Times New Roman" w:eastAsiaTheme="minorEastAsia" w:hAnsi="Times New Roman" w:cstheme="minorBidi"/>
                <w:kern w:val="0"/>
                <w:szCs w:val="21"/>
              </w:rPr>
              <w:t>BSL-1/ ABSL-1</w:t>
            </w:r>
            <w:r w:rsidRPr="00BA4072">
              <w:rPr>
                <w:rFonts w:ascii="Times New Roman" w:eastAsiaTheme="minorEastAsia" w:hAnsi="Times New Roman" w:cstheme="minorBidi" w:hint="eastAsia"/>
                <w:kern w:val="0"/>
                <w:szCs w:val="21"/>
              </w:rPr>
              <w:t>、</w:t>
            </w:r>
            <w:r w:rsidRPr="00BA4072">
              <w:rPr>
                <w:rFonts w:ascii="Times New Roman" w:eastAsiaTheme="minorEastAsia" w:hAnsi="Times New Roman" w:cstheme="minorBidi"/>
                <w:kern w:val="0"/>
                <w:szCs w:val="21"/>
              </w:rPr>
              <w:t>BSL-2/ ABSL-2</w:t>
            </w:r>
            <w:r w:rsidRPr="00BA4072">
              <w:rPr>
                <w:rFonts w:ascii="Times New Roman" w:eastAsiaTheme="minorEastAsia" w:hAnsi="Times New Roman" w:cstheme="minorBidi" w:hint="eastAsia"/>
                <w:kern w:val="0"/>
                <w:szCs w:val="21"/>
              </w:rPr>
              <w:t>或以上等级实验室中进行</w:t>
            </w:r>
          </w:p>
        </w:tc>
        <w:tc>
          <w:tcPr>
            <w:tcW w:w="2829" w:type="dxa"/>
            <w:tcMar>
              <w:left w:w="45" w:type="dxa"/>
              <w:right w:w="45" w:type="dxa"/>
            </w:tcMar>
            <w:vAlign w:val="center"/>
          </w:tcPr>
          <w:p w14:paraId="4E742C56"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09041FF7" w14:textId="77777777" w:rsidTr="001A4693">
        <w:trPr>
          <w:trHeight w:val="369"/>
          <w:jc w:val="center"/>
        </w:trPr>
        <w:tc>
          <w:tcPr>
            <w:tcW w:w="848" w:type="dxa"/>
            <w:tcMar>
              <w:left w:w="45" w:type="dxa"/>
              <w:right w:w="45" w:type="dxa"/>
            </w:tcMar>
            <w:vAlign w:val="center"/>
          </w:tcPr>
          <w:p w14:paraId="77FC02DB"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9.2</w:t>
            </w:r>
          </w:p>
        </w:tc>
        <w:tc>
          <w:tcPr>
            <w:tcW w:w="14023" w:type="dxa"/>
            <w:gridSpan w:val="3"/>
            <w:tcMar>
              <w:left w:w="45" w:type="dxa"/>
              <w:right w:w="45" w:type="dxa"/>
            </w:tcMar>
            <w:vAlign w:val="center"/>
          </w:tcPr>
          <w:p w14:paraId="1A069162"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场所与设施</w:t>
            </w:r>
          </w:p>
        </w:tc>
      </w:tr>
      <w:tr w:rsidR="00177596" w:rsidRPr="00BA4072" w14:paraId="167B5994" w14:textId="77777777" w:rsidTr="001A4693">
        <w:trPr>
          <w:trHeight w:val="369"/>
          <w:jc w:val="center"/>
        </w:trPr>
        <w:tc>
          <w:tcPr>
            <w:tcW w:w="848" w:type="dxa"/>
            <w:tcMar>
              <w:left w:w="45" w:type="dxa"/>
              <w:right w:w="45" w:type="dxa"/>
            </w:tcMar>
            <w:vAlign w:val="center"/>
          </w:tcPr>
          <w:p w14:paraId="7E4B058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9.2.1</w:t>
            </w:r>
          </w:p>
        </w:tc>
        <w:tc>
          <w:tcPr>
            <w:tcW w:w="3820" w:type="dxa"/>
            <w:tcMar>
              <w:left w:w="45" w:type="dxa"/>
              <w:right w:w="45" w:type="dxa"/>
            </w:tcMar>
            <w:vAlign w:val="center"/>
          </w:tcPr>
          <w:p w14:paraId="1F1FA16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实验室安全防范设施达到相应生物安全实验室要求，各区域分布合理、气压正常</w:t>
            </w:r>
          </w:p>
        </w:tc>
        <w:tc>
          <w:tcPr>
            <w:tcW w:w="7374" w:type="dxa"/>
            <w:tcMar>
              <w:left w:w="45" w:type="dxa"/>
              <w:right w:w="45" w:type="dxa"/>
            </w:tcMar>
            <w:vAlign w:val="center"/>
          </w:tcPr>
          <w:p w14:paraId="1B7F970E"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kern w:val="0"/>
                <w:szCs w:val="21"/>
              </w:rPr>
              <w:t>BSL-2/ABSL-2</w:t>
            </w:r>
            <w:r w:rsidRPr="00BA4072">
              <w:rPr>
                <w:rFonts w:ascii="Times New Roman" w:eastAsiaTheme="minorEastAsia" w:hAnsi="Times New Roman" w:cstheme="minorBidi" w:hint="eastAsia"/>
                <w:kern w:val="0"/>
                <w:szCs w:val="21"/>
              </w:rPr>
              <w:t>及以上安全等级实验室须设门禁管理和准入制度；储存病原微生物的场所或储柜配备防盗设施，并安装监控报警装置</w:t>
            </w:r>
          </w:p>
        </w:tc>
        <w:tc>
          <w:tcPr>
            <w:tcW w:w="2829" w:type="dxa"/>
            <w:tcMar>
              <w:left w:w="45" w:type="dxa"/>
              <w:right w:w="45" w:type="dxa"/>
            </w:tcMar>
            <w:vAlign w:val="center"/>
          </w:tcPr>
          <w:p w14:paraId="08D2B521"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04064158" w14:textId="77777777" w:rsidTr="001A4693">
        <w:trPr>
          <w:trHeight w:val="369"/>
          <w:jc w:val="center"/>
        </w:trPr>
        <w:tc>
          <w:tcPr>
            <w:tcW w:w="848" w:type="dxa"/>
            <w:tcMar>
              <w:left w:w="45" w:type="dxa"/>
              <w:right w:w="45" w:type="dxa"/>
            </w:tcMar>
            <w:vAlign w:val="center"/>
          </w:tcPr>
          <w:p w14:paraId="15284B2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lastRenderedPageBreak/>
              <w:t>9.2.2</w:t>
            </w:r>
          </w:p>
        </w:tc>
        <w:tc>
          <w:tcPr>
            <w:tcW w:w="3820" w:type="dxa"/>
            <w:tcMar>
              <w:left w:w="45" w:type="dxa"/>
              <w:right w:w="45" w:type="dxa"/>
            </w:tcMar>
            <w:vAlign w:val="center"/>
          </w:tcPr>
          <w:p w14:paraId="45D7B61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配有符合相应要求的生物安全设施</w:t>
            </w:r>
          </w:p>
        </w:tc>
        <w:tc>
          <w:tcPr>
            <w:tcW w:w="7374" w:type="dxa"/>
            <w:tcMar>
              <w:left w:w="45" w:type="dxa"/>
              <w:right w:w="45" w:type="dxa"/>
            </w:tcMar>
            <w:vAlign w:val="center"/>
          </w:tcPr>
          <w:p w14:paraId="7F72510C"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配有</w:t>
            </w:r>
            <w:r w:rsidRPr="00BA4072">
              <w:rPr>
                <w:rFonts w:ascii="Times New Roman" w:eastAsiaTheme="minorEastAsia" w:hAnsi="Times New Roman" w:cstheme="minorBidi"/>
                <w:kern w:val="0"/>
                <w:szCs w:val="21"/>
              </w:rPr>
              <w:t>II</w:t>
            </w:r>
            <w:r w:rsidRPr="00BA4072">
              <w:rPr>
                <w:rFonts w:ascii="Times New Roman" w:eastAsiaTheme="minorEastAsia" w:hAnsi="Times New Roman" w:cstheme="minorBidi" w:hint="eastAsia"/>
                <w:kern w:val="0"/>
                <w:szCs w:val="21"/>
              </w:rPr>
              <w:t>级生物安全柜，定期进行检测；</w:t>
            </w:r>
            <w:r w:rsidRPr="00BA4072">
              <w:rPr>
                <w:rFonts w:ascii="Times New Roman" w:eastAsiaTheme="minorEastAsia" w:hAnsi="Times New Roman" w:cstheme="minorBidi"/>
                <w:bCs/>
                <w:kern w:val="0"/>
                <w:szCs w:val="21"/>
              </w:rPr>
              <w:t>B</w:t>
            </w:r>
            <w:r w:rsidRPr="00BA4072">
              <w:rPr>
                <w:rFonts w:ascii="Times New Roman" w:eastAsiaTheme="minorEastAsia" w:hAnsi="Times New Roman" w:cstheme="minorBidi" w:hint="eastAsia"/>
                <w:bCs/>
                <w:kern w:val="0"/>
                <w:szCs w:val="21"/>
              </w:rPr>
              <w:t>型生物安全柜需有正常通风系统；</w:t>
            </w:r>
            <w:r w:rsidRPr="00BA4072">
              <w:rPr>
                <w:rFonts w:ascii="Times New Roman" w:eastAsiaTheme="minorEastAsia" w:hAnsi="Times New Roman" w:cstheme="minorBidi" w:hint="eastAsia"/>
                <w:kern w:val="0"/>
                <w:szCs w:val="21"/>
              </w:rPr>
              <w:t>配有压力蒸汽灭菌器，并定期监测灭菌效果，有安全操作规程上墙；配备消防设施、应急供电（至少延时半小时），应急淋浴及洗眼装置；传递窗功能正常、内部不存放物品；安装有防虫纱窗、</w:t>
            </w:r>
            <w:proofErr w:type="gramStart"/>
            <w:r w:rsidRPr="00BA4072">
              <w:rPr>
                <w:rFonts w:ascii="Times New Roman" w:eastAsiaTheme="minorEastAsia" w:hAnsi="Times New Roman" w:cstheme="minorBidi" w:hint="eastAsia"/>
                <w:kern w:val="0"/>
                <w:szCs w:val="21"/>
              </w:rPr>
              <w:t>入口处有挡鼠</w:t>
            </w:r>
            <w:proofErr w:type="gramEnd"/>
            <w:r w:rsidRPr="00BA4072">
              <w:rPr>
                <w:rFonts w:ascii="Times New Roman" w:eastAsiaTheme="minorEastAsia" w:hAnsi="Times New Roman" w:cstheme="minorBidi" w:hint="eastAsia"/>
                <w:kern w:val="0"/>
                <w:szCs w:val="21"/>
              </w:rPr>
              <w:t>板</w:t>
            </w:r>
          </w:p>
        </w:tc>
        <w:tc>
          <w:tcPr>
            <w:tcW w:w="2829" w:type="dxa"/>
            <w:tcMar>
              <w:left w:w="45" w:type="dxa"/>
              <w:right w:w="45" w:type="dxa"/>
            </w:tcMar>
            <w:vAlign w:val="center"/>
          </w:tcPr>
          <w:p w14:paraId="5F9C2362"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5D5B8850" w14:textId="77777777" w:rsidTr="001A4693">
        <w:trPr>
          <w:trHeight w:val="369"/>
          <w:jc w:val="center"/>
        </w:trPr>
        <w:tc>
          <w:tcPr>
            <w:tcW w:w="848" w:type="dxa"/>
            <w:tcMar>
              <w:left w:w="45" w:type="dxa"/>
              <w:right w:w="45" w:type="dxa"/>
            </w:tcMar>
            <w:vAlign w:val="center"/>
          </w:tcPr>
          <w:p w14:paraId="7F057F2B"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9.3</w:t>
            </w:r>
          </w:p>
        </w:tc>
        <w:tc>
          <w:tcPr>
            <w:tcW w:w="14023" w:type="dxa"/>
            <w:gridSpan w:val="3"/>
            <w:tcMar>
              <w:left w:w="45" w:type="dxa"/>
              <w:right w:w="45" w:type="dxa"/>
            </w:tcMar>
            <w:vAlign w:val="center"/>
          </w:tcPr>
          <w:p w14:paraId="10EC894A" w14:textId="77777777" w:rsidR="00177596" w:rsidRPr="00BA4072" w:rsidRDefault="00177596" w:rsidP="001A4693">
            <w:pPr>
              <w:widowControl/>
              <w:spacing w:line="300" w:lineRule="exact"/>
              <w:jc w:val="lef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b/>
                <w:bCs/>
                <w:kern w:val="0"/>
                <w:szCs w:val="21"/>
              </w:rPr>
              <w:t>病原微生物采购与保管</w:t>
            </w:r>
          </w:p>
        </w:tc>
      </w:tr>
      <w:tr w:rsidR="00177596" w:rsidRPr="00BA4072" w14:paraId="3F686BCA" w14:textId="77777777" w:rsidTr="001A4693">
        <w:trPr>
          <w:trHeight w:val="369"/>
          <w:jc w:val="center"/>
        </w:trPr>
        <w:tc>
          <w:tcPr>
            <w:tcW w:w="848" w:type="dxa"/>
            <w:tcMar>
              <w:left w:w="45" w:type="dxa"/>
              <w:right w:w="45" w:type="dxa"/>
            </w:tcMar>
            <w:vAlign w:val="center"/>
          </w:tcPr>
          <w:p w14:paraId="1B895A4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9.3.1</w:t>
            </w:r>
          </w:p>
        </w:tc>
        <w:tc>
          <w:tcPr>
            <w:tcW w:w="3820" w:type="dxa"/>
            <w:tcMar>
              <w:left w:w="45" w:type="dxa"/>
              <w:right w:w="45" w:type="dxa"/>
            </w:tcMar>
            <w:vAlign w:val="center"/>
          </w:tcPr>
          <w:p w14:paraId="7F582662"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采购或自行</w:t>
            </w:r>
            <w:proofErr w:type="gramStart"/>
            <w:r w:rsidRPr="00BA4072">
              <w:rPr>
                <w:rFonts w:ascii="Times New Roman" w:eastAsiaTheme="minorEastAsia" w:hAnsi="Times New Roman" w:cstheme="minorBidi" w:hint="eastAsia"/>
                <w:kern w:val="0"/>
                <w:szCs w:val="21"/>
              </w:rPr>
              <w:t>分离高</w:t>
            </w:r>
            <w:proofErr w:type="gramEnd"/>
            <w:r w:rsidRPr="00BA4072">
              <w:rPr>
                <w:rFonts w:ascii="Times New Roman" w:eastAsiaTheme="minorEastAsia" w:hAnsi="Times New Roman" w:cstheme="minorBidi" w:hint="eastAsia"/>
                <w:kern w:val="0"/>
                <w:szCs w:val="21"/>
              </w:rPr>
              <w:t>致病性病原微生物菌（毒）种，须办理相应申请和报批手续</w:t>
            </w:r>
          </w:p>
        </w:tc>
        <w:tc>
          <w:tcPr>
            <w:tcW w:w="7374" w:type="dxa"/>
            <w:tcMar>
              <w:left w:w="45" w:type="dxa"/>
              <w:right w:w="45" w:type="dxa"/>
            </w:tcMar>
            <w:vAlign w:val="center"/>
          </w:tcPr>
          <w:p w14:paraId="73C5755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采购病原微生物须从有资质的单位购买，具有相应合格证书；须按照学校流程审批，</w:t>
            </w:r>
            <w:proofErr w:type="gramStart"/>
            <w:r w:rsidRPr="00BA4072">
              <w:rPr>
                <w:rFonts w:ascii="Times New Roman" w:eastAsiaTheme="minorEastAsia" w:hAnsi="Times New Roman" w:cstheme="minorBidi" w:hint="eastAsia"/>
                <w:kern w:val="0"/>
                <w:szCs w:val="21"/>
              </w:rPr>
              <w:t>报行业</w:t>
            </w:r>
            <w:proofErr w:type="gramEnd"/>
            <w:r w:rsidRPr="00BA4072">
              <w:rPr>
                <w:rFonts w:ascii="Times New Roman" w:eastAsiaTheme="minorEastAsia" w:hAnsi="Times New Roman" w:cstheme="minorBidi" w:hint="eastAsia"/>
                <w:kern w:val="0"/>
                <w:szCs w:val="21"/>
              </w:rPr>
              <w:t>主管部门批准；转移和运输需按规定</w:t>
            </w:r>
            <w:proofErr w:type="gramStart"/>
            <w:r w:rsidRPr="00BA4072">
              <w:rPr>
                <w:rFonts w:ascii="Times New Roman" w:eastAsiaTheme="minorEastAsia" w:hAnsi="Times New Roman" w:cstheme="minorBidi" w:hint="eastAsia"/>
                <w:kern w:val="0"/>
                <w:szCs w:val="21"/>
              </w:rPr>
              <w:t>报卫生</w:t>
            </w:r>
            <w:proofErr w:type="gramEnd"/>
            <w:r w:rsidRPr="00BA4072">
              <w:rPr>
                <w:rFonts w:ascii="Times New Roman" w:eastAsiaTheme="minorEastAsia" w:hAnsi="Times New Roman" w:cstheme="minorBidi" w:hint="eastAsia"/>
                <w:kern w:val="0"/>
                <w:szCs w:val="21"/>
              </w:rPr>
              <w:t>和农业主管部门批准，并按相应的运输包装要求包装后转移和运输</w:t>
            </w:r>
          </w:p>
        </w:tc>
        <w:tc>
          <w:tcPr>
            <w:tcW w:w="2829" w:type="dxa"/>
            <w:tcMar>
              <w:left w:w="45" w:type="dxa"/>
              <w:right w:w="45" w:type="dxa"/>
            </w:tcMar>
            <w:vAlign w:val="center"/>
          </w:tcPr>
          <w:p w14:paraId="79334845"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33B5794" w14:textId="77777777" w:rsidTr="001A4693">
        <w:trPr>
          <w:trHeight w:val="369"/>
          <w:jc w:val="center"/>
        </w:trPr>
        <w:tc>
          <w:tcPr>
            <w:tcW w:w="848" w:type="dxa"/>
            <w:tcMar>
              <w:left w:w="45" w:type="dxa"/>
              <w:right w:w="45" w:type="dxa"/>
            </w:tcMar>
            <w:vAlign w:val="center"/>
          </w:tcPr>
          <w:p w14:paraId="23FBED7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9.3.2</w:t>
            </w:r>
          </w:p>
        </w:tc>
        <w:tc>
          <w:tcPr>
            <w:tcW w:w="3820" w:type="dxa"/>
            <w:tcMar>
              <w:left w:w="45" w:type="dxa"/>
              <w:right w:w="45" w:type="dxa"/>
            </w:tcMar>
            <w:vAlign w:val="center"/>
          </w:tcPr>
          <w:p w14:paraId="12D0BF5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高致病性病原微生物菌（毒）</w:t>
            </w:r>
            <w:proofErr w:type="gramStart"/>
            <w:r w:rsidRPr="00BA4072">
              <w:rPr>
                <w:rFonts w:ascii="Times New Roman" w:eastAsiaTheme="minorEastAsia" w:hAnsi="Times New Roman" w:cstheme="minorBidi" w:hint="eastAsia"/>
                <w:kern w:val="0"/>
                <w:szCs w:val="21"/>
              </w:rPr>
              <w:t>种应妥善</w:t>
            </w:r>
            <w:proofErr w:type="gramEnd"/>
            <w:r w:rsidRPr="00BA4072">
              <w:rPr>
                <w:rFonts w:ascii="Times New Roman" w:eastAsiaTheme="minorEastAsia" w:hAnsi="Times New Roman" w:cstheme="minorBidi" w:hint="eastAsia"/>
                <w:kern w:val="0"/>
                <w:szCs w:val="21"/>
              </w:rPr>
              <w:t>保存和严格管理</w:t>
            </w:r>
          </w:p>
        </w:tc>
        <w:tc>
          <w:tcPr>
            <w:tcW w:w="7374" w:type="dxa"/>
            <w:tcMar>
              <w:left w:w="45" w:type="dxa"/>
              <w:right w:w="45" w:type="dxa"/>
            </w:tcMar>
            <w:vAlign w:val="center"/>
          </w:tcPr>
          <w:p w14:paraId="6D49951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病原微生物菌（毒）种保存在带锁冰箱或柜子中，高致病性病原微生物实行双人双锁管理；有病原微生物菌（毒）种保存、实验使用、销毁的记录</w:t>
            </w:r>
          </w:p>
        </w:tc>
        <w:tc>
          <w:tcPr>
            <w:tcW w:w="2829" w:type="dxa"/>
            <w:tcMar>
              <w:left w:w="45" w:type="dxa"/>
              <w:right w:w="45" w:type="dxa"/>
            </w:tcMar>
            <w:vAlign w:val="center"/>
          </w:tcPr>
          <w:p w14:paraId="3AEA8D4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20D8504F" w14:textId="77777777" w:rsidTr="001A4693">
        <w:trPr>
          <w:trHeight w:val="369"/>
          <w:jc w:val="center"/>
        </w:trPr>
        <w:tc>
          <w:tcPr>
            <w:tcW w:w="848" w:type="dxa"/>
            <w:tcMar>
              <w:left w:w="45" w:type="dxa"/>
              <w:right w:w="45" w:type="dxa"/>
            </w:tcMar>
            <w:vAlign w:val="center"/>
          </w:tcPr>
          <w:p w14:paraId="269BA0BC"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9.4</w:t>
            </w:r>
          </w:p>
        </w:tc>
        <w:tc>
          <w:tcPr>
            <w:tcW w:w="14023" w:type="dxa"/>
            <w:gridSpan w:val="3"/>
            <w:tcMar>
              <w:left w:w="45" w:type="dxa"/>
              <w:right w:w="45" w:type="dxa"/>
            </w:tcMar>
            <w:vAlign w:val="center"/>
          </w:tcPr>
          <w:p w14:paraId="3B720937"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人员管理</w:t>
            </w:r>
          </w:p>
        </w:tc>
      </w:tr>
      <w:tr w:rsidR="00177596" w:rsidRPr="00BA4072" w14:paraId="57DA760B" w14:textId="77777777" w:rsidTr="001A4693">
        <w:trPr>
          <w:trHeight w:val="369"/>
          <w:jc w:val="center"/>
        </w:trPr>
        <w:tc>
          <w:tcPr>
            <w:tcW w:w="848" w:type="dxa"/>
            <w:tcMar>
              <w:left w:w="45" w:type="dxa"/>
              <w:right w:w="45" w:type="dxa"/>
            </w:tcMar>
            <w:vAlign w:val="center"/>
          </w:tcPr>
          <w:p w14:paraId="258DAB8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9.4.1</w:t>
            </w:r>
          </w:p>
        </w:tc>
        <w:tc>
          <w:tcPr>
            <w:tcW w:w="3820" w:type="dxa"/>
            <w:tcMar>
              <w:left w:w="45" w:type="dxa"/>
              <w:right w:w="45" w:type="dxa"/>
            </w:tcMar>
            <w:vAlign w:val="center"/>
          </w:tcPr>
          <w:p w14:paraId="46FB640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开展病原微生物相关实验和研究的人员经过专业培训</w:t>
            </w:r>
          </w:p>
        </w:tc>
        <w:tc>
          <w:tcPr>
            <w:tcW w:w="7374" w:type="dxa"/>
            <w:tcMar>
              <w:left w:w="45" w:type="dxa"/>
              <w:right w:w="45" w:type="dxa"/>
            </w:tcMar>
            <w:vAlign w:val="center"/>
          </w:tcPr>
          <w:p w14:paraId="3538C9D7"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人员经考核合格，并取得证书。</w:t>
            </w:r>
            <w:r w:rsidRPr="00BA4072">
              <w:rPr>
                <w:rFonts w:ascii="Times New Roman" w:eastAsiaTheme="minorEastAsia" w:hAnsi="Times New Roman" w:cstheme="minorBidi" w:hint="eastAsia"/>
                <w:bCs/>
                <w:kern w:val="0"/>
                <w:szCs w:val="21"/>
              </w:rPr>
              <w:t>检查存档资料</w:t>
            </w:r>
          </w:p>
        </w:tc>
        <w:tc>
          <w:tcPr>
            <w:tcW w:w="2829" w:type="dxa"/>
            <w:tcMar>
              <w:left w:w="45" w:type="dxa"/>
              <w:right w:w="45" w:type="dxa"/>
            </w:tcMar>
            <w:vAlign w:val="center"/>
          </w:tcPr>
          <w:p w14:paraId="5EA41585"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4BF40CD5" w14:textId="77777777" w:rsidTr="001A4693">
        <w:trPr>
          <w:trHeight w:val="369"/>
          <w:jc w:val="center"/>
        </w:trPr>
        <w:tc>
          <w:tcPr>
            <w:tcW w:w="848" w:type="dxa"/>
            <w:tcMar>
              <w:left w:w="45" w:type="dxa"/>
              <w:right w:w="45" w:type="dxa"/>
            </w:tcMar>
            <w:vAlign w:val="center"/>
          </w:tcPr>
          <w:p w14:paraId="72EF5EF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9.4.2</w:t>
            </w:r>
          </w:p>
        </w:tc>
        <w:tc>
          <w:tcPr>
            <w:tcW w:w="3820" w:type="dxa"/>
            <w:tcMar>
              <w:left w:w="45" w:type="dxa"/>
              <w:right w:w="45" w:type="dxa"/>
            </w:tcMar>
            <w:vAlign w:val="center"/>
          </w:tcPr>
          <w:p w14:paraId="641ACA79" w14:textId="77777777" w:rsidR="00177596" w:rsidRPr="00BA4072" w:rsidRDefault="00177596" w:rsidP="001A4693">
            <w:pPr>
              <w:widowControl/>
              <w:spacing w:line="300" w:lineRule="exact"/>
              <w:jc w:val="left"/>
              <w:rPr>
                <w:rFonts w:ascii="Times New Roman" w:eastAsiaTheme="minorEastAsia" w:hAnsi="Times New Roman" w:cstheme="minorBidi"/>
                <w:szCs w:val="21"/>
              </w:rPr>
            </w:pPr>
            <w:r w:rsidRPr="00BA4072">
              <w:rPr>
                <w:rFonts w:ascii="Times New Roman" w:eastAsiaTheme="minorEastAsia" w:hAnsi="Times New Roman" w:cstheme="minorBidi" w:hint="eastAsia"/>
                <w:szCs w:val="21"/>
              </w:rPr>
              <w:t>为从事高致病性病原微生物的工作人员提供适宜的医学评估</w:t>
            </w:r>
          </w:p>
        </w:tc>
        <w:tc>
          <w:tcPr>
            <w:tcW w:w="7374" w:type="dxa"/>
            <w:tcMar>
              <w:left w:w="45" w:type="dxa"/>
              <w:right w:w="45" w:type="dxa"/>
            </w:tcMar>
            <w:vAlign w:val="center"/>
          </w:tcPr>
          <w:p w14:paraId="72D66C54"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szCs w:val="21"/>
              </w:rPr>
              <w:t>实施监测和治疗方案，并妥善保存相应的医学记录；</w:t>
            </w:r>
            <w:r w:rsidRPr="00BA4072">
              <w:rPr>
                <w:rFonts w:ascii="Times New Roman" w:eastAsiaTheme="minorEastAsia" w:hAnsi="Times New Roman" w:cstheme="minorBidi" w:hint="eastAsia"/>
                <w:bCs/>
                <w:kern w:val="0"/>
                <w:szCs w:val="21"/>
              </w:rPr>
              <w:t>有上岗前体检和离岗体检，长期工作有定期体检</w:t>
            </w:r>
          </w:p>
        </w:tc>
        <w:tc>
          <w:tcPr>
            <w:tcW w:w="2829" w:type="dxa"/>
            <w:tcMar>
              <w:left w:w="45" w:type="dxa"/>
              <w:right w:w="45" w:type="dxa"/>
            </w:tcMar>
            <w:vAlign w:val="center"/>
          </w:tcPr>
          <w:p w14:paraId="2706D3B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4E9F481D" w14:textId="77777777" w:rsidTr="001A4693">
        <w:trPr>
          <w:trHeight w:val="369"/>
          <w:jc w:val="center"/>
        </w:trPr>
        <w:tc>
          <w:tcPr>
            <w:tcW w:w="848" w:type="dxa"/>
            <w:tcMar>
              <w:left w:w="45" w:type="dxa"/>
              <w:right w:w="45" w:type="dxa"/>
            </w:tcMar>
            <w:vAlign w:val="center"/>
          </w:tcPr>
          <w:p w14:paraId="6C9D37E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9.4.3</w:t>
            </w:r>
          </w:p>
        </w:tc>
        <w:tc>
          <w:tcPr>
            <w:tcW w:w="3820" w:type="dxa"/>
            <w:tcMar>
              <w:left w:w="45" w:type="dxa"/>
              <w:right w:w="45" w:type="dxa"/>
            </w:tcMar>
            <w:vAlign w:val="center"/>
          </w:tcPr>
          <w:p w14:paraId="66772BD4" w14:textId="77777777" w:rsidR="00177596" w:rsidRPr="00BA4072" w:rsidRDefault="00177596" w:rsidP="001A4693">
            <w:pPr>
              <w:widowControl/>
              <w:spacing w:line="300" w:lineRule="exact"/>
              <w:jc w:val="left"/>
              <w:rPr>
                <w:rFonts w:ascii="Times New Roman" w:eastAsiaTheme="minorEastAsia" w:hAnsi="Times New Roman" w:cstheme="minorBidi"/>
                <w:szCs w:val="21"/>
              </w:rPr>
            </w:pPr>
            <w:r w:rsidRPr="00BA4072">
              <w:rPr>
                <w:rFonts w:ascii="Times New Roman" w:eastAsiaTheme="minorEastAsia" w:hAnsi="Times New Roman" w:cstheme="minorBidi" w:hint="eastAsia"/>
                <w:szCs w:val="21"/>
              </w:rPr>
              <w:t>制定相应的人员准入制度</w:t>
            </w:r>
          </w:p>
        </w:tc>
        <w:tc>
          <w:tcPr>
            <w:tcW w:w="7374" w:type="dxa"/>
            <w:tcMar>
              <w:left w:w="45" w:type="dxa"/>
              <w:right w:w="45" w:type="dxa"/>
            </w:tcMar>
            <w:vAlign w:val="center"/>
          </w:tcPr>
          <w:p w14:paraId="04D94EC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szCs w:val="21"/>
              </w:rPr>
              <w:t>外来人员进入生物安全实验室需经负责人批准，并有相关的教育培训、安全防控措施</w:t>
            </w:r>
            <w:r w:rsidRPr="00BA4072">
              <w:rPr>
                <w:rFonts w:ascii="Times New Roman" w:eastAsiaTheme="minorEastAsia" w:hAnsi="Times New Roman" w:cstheme="minorBidi" w:hint="eastAsia"/>
                <w:bCs/>
                <w:kern w:val="0"/>
                <w:szCs w:val="21"/>
              </w:rPr>
              <w:t>；出现感冒发热等症状时，不得进行病原微生物实验</w:t>
            </w:r>
          </w:p>
        </w:tc>
        <w:tc>
          <w:tcPr>
            <w:tcW w:w="2829" w:type="dxa"/>
            <w:tcMar>
              <w:left w:w="45" w:type="dxa"/>
              <w:right w:w="45" w:type="dxa"/>
            </w:tcMar>
            <w:vAlign w:val="center"/>
          </w:tcPr>
          <w:p w14:paraId="1FB06F01"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4081D9A" w14:textId="77777777" w:rsidTr="001A4693">
        <w:trPr>
          <w:trHeight w:val="369"/>
          <w:jc w:val="center"/>
        </w:trPr>
        <w:tc>
          <w:tcPr>
            <w:tcW w:w="848" w:type="dxa"/>
            <w:tcMar>
              <w:left w:w="45" w:type="dxa"/>
              <w:right w:w="45" w:type="dxa"/>
            </w:tcMar>
            <w:vAlign w:val="center"/>
          </w:tcPr>
          <w:p w14:paraId="4F9E56B4"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9.5</w:t>
            </w:r>
          </w:p>
        </w:tc>
        <w:tc>
          <w:tcPr>
            <w:tcW w:w="14023" w:type="dxa"/>
            <w:gridSpan w:val="3"/>
            <w:tcMar>
              <w:left w:w="45" w:type="dxa"/>
              <w:right w:w="45" w:type="dxa"/>
            </w:tcMar>
            <w:vAlign w:val="center"/>
          </w:tcPr>
          <w:p w14:paraId="08710CE3"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操作与管理</w:t>
            </w:r>
          </w:p>
        </w:tc>
      </w:tr>
      <w:tr w:rsidR="00177596" w:rsidRPr="00BA4072" w14:paraId="6363D824" w14:textId="77777777" w:rsidTr="001A4693">
        <w:trPr>
          <w:trHeight w:val="369"/>
          <w:jc w:val="center"/>
        </w:trPr>
        <w:tc>
          <w:tcPr>
            <w:tcW w:w="848" w:type="dxa"/>
            <w:tcMar>
              <w:left w:w="45" w:type="dxa"/>
              <w:right w:w="45" w:type="dxa"/>
            </w:tcMar>
            <w:vAlign w:val="center"/>
          </w:tcPr>
          <w:p w14:paraId="7664A589"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9.5.1</w:t>
            </w:r>
          </w:p>
        </w:tc>
        <w:tc>
          <w:tcPr>
            <w:tcW w:w="3820" w:type="dxa"/>
            <w:tcMar>
              <w:left w:w="45" w:type="dxa"/>
              <w:right w:w="45" w:type="dxa"/>
            </w:tcMar>
            <w:vAlign w:val="center"/>
          </w:tcPr>
          <w:p w14:paraId="0E2F7E12"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制定并采用生物安全手册，有相关标准操作规范</w:t>
            </w:r>
          </w:p>
        </w:tc>
        <w:tc>
          <w:tcPr>
            <w:tcW w:w="7374" w:type="dxa"/>
            <w:tcMar>
              <w:left w:w="45" w:type="dxa"/>
              <w:right w:w="45" w:type="dxa"/>
            </w:tcMar>
            <w:vAlign w:val="center"/>
          </w:tcPr>
          <w:p w14:paraId="4F043169"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有从事病原微生物相关实验活动的标准操作规范</w:t>
            </w:r>
          </w:p>
        </w:tc>
        <w:tc>
          <w:tcPr>
            <w:tcW w:w="2829" w:type="dxa"/>
            <w:tcMar>
              <w:left w:w="45" w:type="dxa"/>
              <w:right w:w="45" w:type="dxa"/>
            </w:tcMar>
            <w:vAlign w:val="center"/>
          </w:tcPr>
          <w:p w14:paraId="6EE85DD0"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67E67F90" w14:textId="77777777" w:rsidTr="001A4693">
        <w:trPr>
          <w:trHeight w:val="369"/>
          <w:jc w:val="center"/>
        </w:trPr>
        <w:tc>
          <w:tcPr>
            <w:tcW w:w="848" w:type="dxa"/>
            <w:tcMar>
              <w:left w:w="45" w:type="dxa"/>
              <w:right w:w="45" w:type="dxa"/>
            </w:tcMar>
            <w:vAlign w:val="center"/>
          </w:tcPr>
          <w:p w14:paraId="0867C65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9.5.2</w:t>
            </w:r>
          </w:p>
        </w:tc>
        <w:tc>
          <w:tcPr>
            <w:tcW w:w="3820" w:type="dxa"/>
            <w:tcMar>
              <w:left w:w="45" w:type="dxa"/>
              <w:right w:w="45" w:type="dxa"/>
            </w:tcMar>
            <w:vAlign w:val="center"/>
          </w:tcPr>
          <w:p w14:paraId="10314C6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开展相关实验活动的风险评估和应急预案</w:t>
            </w:r>
          </w:p>
        </w:tc>
        <w:tc>
          <w:tcPr>
            <w:tcW w:w="7374" w:type="dxa"/>
            <w:tcMar>
              <w:left w:w="45" w:type="dxa"/>
              <w:right w:w="45" w:type="dxa"/>
            </w:tcMar>
            <w:vAlign w:val="center"/>
          </w:tcPr>
          <w:p w14:paraId="4E4CDFD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kern w:val="0"/>
                <w:szCs w:val="21"/>
              </w:rPr>
              <w:t>BSL-2 /ABSL-2</w:t>
            </w:r>
            <w:r w:rsidRPr="00BA4072">
              <w:rPr>
                <w:rFonts w:ascii="Times New Roman" w:eastAsiaTheme="minorEastAsia" w:hAnsi="Times New Roman" w:cstheme="minorBidi" w:hint="eastAsia"/>
                <w:kern w:val="0"/>
                <w:szCs w:val="21"/>
              </w:rPr>
              <w:t>及以上等级实验室，开展病原微生物的相关实验活动应有风险评估和应急预案，包括</w:t>
            </w:r>
            <w:r w:rsidRPr="00BA4072">
              <w:rPr>
                <w:rFonts w:ascii="Times New Roman" w:eastAsiaTheme="minorEastAsia" w:hAnsi="Times New Roman" w:cstheme="minorBidi" w:hint="eastAsia"/>
                <w:szCs w:val="21"/>
              </w:rPr>
              <w:t>病原微生物及感染材料溢出和意外事故的书面操作程序</w:t>
            </w:r>
          </w:p>
        </w:tc>
        <w:tc>
          <w:tcPr>
            <w:tcW w:w="2829" w:type="dxa"/>
            <w:tcMar>
              <w:left w:w="45" w:type="dxa"/>
              <w:right w:w="45" w:type="dxa"/>
            </w:tcMar>
            <w:vAlign w:val="center"/>
          </w:tcPr>
          <w:p w14:paraId="7634EFF5"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1E368EE1" w14:textId="77777777" w:rsidTr="001A4693">
        <w:trPr>
          <w:trHeight w:val="369"/>
          <w:jc w:val="center"/>
        </w:trPr>
        <w:tc>
          <w:tcPr>
            <w:tcW w:w="848" w:type="dxa"/>
            <w:tcMar>
              <w:left w:w="45" w:type="dxa"/>
              <w:right w:w="45" w:type="dxa"/>
            </w:tcMar>
            <w:vAlign w:val="center"/>
          </w:tcPr>
          <w:p w14:paraId="10B8B75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9.5.3</w:t>
            </w:r>
          </w:p>
        </w:tc>
        <w:tc>
          <w:tcPr>
            <w:tcW w:w="3820" w:type="dxa"/>
            <w:tcMar>
              <w:left w:w="45" w:type="dxa"/>
              <w:right w:w="45" w:type="dxa"/>
            </w:tcMar>
            <w:vAlign w:val="center"/>
          </w:tcPr>
          <w:p w14:paraId="195F54E3"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实验操作合</w:t>
            </w:r>
            <w:proofErr w:type="gramStart"/>
            <w:r w:rsidRPr="00BA4072">
              <w:rPr>
                <w:rFonts w:ascii="Times New Roman" w:eastAsiaTheme="minorEastAsia" w:hAnsi="Times New Roman" w:cstheme="minorBidi" w:hint="eastAsia"/>
                <w:kern w:val="0"/>
                <w:szCs w:val="21"/>
              </w:rPr>
              <w:t>规</w:t>
            </w:r>
            <w:proofErr w:type="gramEnd"/>
            <w:r w:rsidRPr="00BA4072">
              <w:rPr>
                <w:rFonts w:ascii="Times New Roman" w:eastAsiaTheme="minorEastAsia" w:hAnsi="Times New Roman" w:cstheme="minorBidi" w:hint="eastAsia"/>
                <w:kern w:val="0"/>
                <w:szCs w:val="21"/>
              </w:rPr>
              <w:t>，安全防护措施合理</w:t>
            </w:r>
          </w:p>
        </w:tc>
        <w:tc>
          <w:tcPr>
            <w:tcW w:w="7374" w:type="dxa"/>
            <w:tcMar>
              <w:left w:w="45" w:type="dxa"/>
              <w:right w:w="45" w:type="dxa"/>
            </w:tcMar>
            <w:vAlign w:val="center"/>
          </w:tcPr>
          <w:p w14:paraId="794843B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在合适的生物安全柜中进行实验操作</w:t>
            </w:r>
            <w:r w:rsidRPr="00BA4072">
              <w:rPr>
                <w:rFonts w:ascii="Times New Roman" w:eastAsiaTheme="minorEastAsia" w:hAnsi="Times New Roman" w:cstheme="minorBidi" w:hint="eastAsia"/>
                <w:bCs/>
                <w:kern w:val="0"/>
                <w:szCs w:val="21"/>
              </w:rPr>
              <w:t>；不在超净工作台中进行病原微生物实验；</w:t>
            </w:r>
            <w:r w:rsidRPr="00BA4072">
              <w:rPr>
                <w:rFonts w:ascii="Times New Roman" w:eastAsiaTheme="minorEastAsia" w:hAnsi="Times New Roman" w:cstheme="minorBidi" w:hint="eastAsia"/>
                <w:kern w:val="0"/>
                <w:szCs w:val="21"/>
              </w:rPr>
              <w:t>安全操作高速离心机，小心防止离心管破损或盖子破损造成溢出或气溶胶散发；有开展病原微生物相关实验活动的记录；有开展病原微生物相关实验活</w:t>
            </w:r>
            <w:r w:rsidRPr="00BA4072">
              <w:rPr>
                <w:rFonts w:ascii="Times New Roman" w:eastAsiaTheme="minorEastAsia" w:hAnsi="Times New Roman" w:cstheme="minorBidi" w:hint="eastAsia"/>
                <w:kern w:val="0"/>
                <w:szCs w:val="21"/>
              </w:rPr>
              <w:lastRenderedPageBreak/>
              <w:t>动的记录；有合适的个人防护措施；</w:t>
            </w:r>
            <w:r w:rsidRPr="00BA4072">
              <w:rPr>
                <w:rFonts w:ascii="Times New Roman" w:eastAsiaTheme="minorEastAsia" w:hAnsi="Times New Roman" w:cstheme="minorBidi" w:hint="eastAsia"/>
                <w:szCs w:val="21"/>
              </w:rPr>
              <w:t>禁止戴防护手套操作设施设备（包括仪器、冰箱、电脑、电话、开关、门窗、柜子抽屉等）</w:t>
            </w:r>
          </w:p>
        </w:tc>
        <w:tc>
          <w:tcPr>
            <w:tcW w:w="2829" w:type="dxa"/>
            <w:tcMar>
              <w:left w:w="45" w:type="dxa"/>
              <w:right w:w="45" w:type="dxa"/>
            </w:tcMar>
            <w:vAlign w:val="center"/>
          </w:tcPr>
          <w:p w14:paraId="645B50C5"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10323DCC" w14:textId="77777777" w:rsidTr="001A4693">
        <w:trPr>
          <w:trHeight w:val="369"/>
          <w:jc w:val="center"/>
        </w:trPr>
        <w:tc>
          <w:tcPr>
            <w:tcW w:w="848" w:type="dxa"/>
            <w:tcMar>
              <w:left w:w="45" w:type="dxa"/>
              <w:right w:w="45" w:type="dxa"/>
            </w:tcMar>
            <w:vAlign w:val="center"/>
          </w:tcPr>
          <w:p w14:paraId="2E140423"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9.6</w:t>
            </w:r>
          </w:p>
        </w:tc>
        <w:tc>
          <w:tcPr>
            <w:tcW w:w="14023" w:type="dxa"/>
            <w:gridSpan w:val="3"/>
            <w:tcMar>
              <w:left w:w="45" w:type="dxa"/>
              <w:right w:w="45" w:type="dxa"/>
            </w:tcMar>
            <w:vAlign w:val="center"/>
          </w:tcPr>
          <w:p w14:paraId="50EF879C"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实验动物安全</w:t>
            </w:r>
          </w:p>
        </w:tc>
      </w:tr>
      <w:tr w:rsidR="00177596" w:rsidRPr="00BA4072" w14:paraId="04646BB4" w14:textId="77777777" w:rsidTr="001A4693">
        <w:trPr>
          <w:trHeight w:val="369"/>
          <w:jc w:val="center"/>
        </w:trPr>
        <w:tc>
          <w:tcPr>
            <w:tcW w:w="848" w:type="dxa"/>
            <w:tcMar>
              <w:left w:w="45" w:type="dxa"/>
              <w:right w:w="45" w:type="dxa"/>
            </w:tcMar>
            <w:vAlign w:val="center"/>
          </w:tcPr>
          <w:p w14:paraId="7279719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9.6.1</w:t>
            </w:r>
          </w:p>
        </w:tc>
        <w:tc>
          <w:tcPr>
            <w:tcW w:w="3820" w:type="dxa"/>
            <w:tcMar>
              <w:left w:w="45" w:type="dxa"/>
              <w:right w:w="45" w:type="dxa"/>
            </w:tcMar>
            <w:vAlign w:val="center"/>
          </w:tcPr>
          <w:p w14:paraId="38073CF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实验动物的购买、饲养、解剖等须符合相关规定</w:t>
            </w:r>
          </w:p>
        </w:tc>
        <w:tc>
          <w:tcPr>
            <w:tcW w:w="7374" w:type="dxa"/>
            <w:tcMar>
              <w:left w:w="45" w:type="dxa"/>
              <w:right w:w="45" w:type="dxa"/>
            </w:tcMar>
            <w:vAlign w:val="center"/>
          </w:tcPr>
          <w:p w14:paraId="08BBAA6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饲养实验动物的场所应有资质证书；实验动物需从具有资质的单位购买，有合格证明；</w:t>
            </w:r>
            <w:r w:rsidRPr="00BA4072">
              <w:rPr>
                <w:rFonts w:ascii="Times New Roman" w:eastAsiaTheme="minorEastAsia" w:hAnsi="Times New Roman" w:cstheme="minorBidi" w:hint="eastAsia"/>
                <w:szCs w:val="21"/>
              </w:rPr>
              <w:t>用于解剖的实验动物须经过检验检疫合格；解剖实验动物时，必须做好个人安全防护</w:t>
            </w:r>
          </w:p>
        </w:tc>
        <w:tc>
          <w:tcPr>
            <w:tcW w:w="2829" w:type="dxa"/>
            <w:tcMar>
              <w:left w:w="45" w:type="dxa"/>
              <w:right w:w="45" w:type="dxa"/>
            </w:tcMar>
            <w:vAlign w:val="center"/>
          </w:tcPr>
          <w:p w14:paraId="2285DC6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47BB0C7" w14:textId="77777777" w:rsidTr="001A4693">
        <w:trPr>
          <w:trHeight w:val="369"/>
          <w:jc w:val="center"/>
        </w:trPr>
        <w:tc>
          <w:tcPr>
            <w:tcW w:w="848" w:type="dxa"/>
            <w:tcMar>
              <w:left w:w="45" w:type="dxa"/>
              <w:right w:w="45" w:type="dxa"/>
            </w:tcMar>
            <w:vAlign w:val="center"/>
          </w:tcPr>
          <w:p w14:paraId="1B84928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9.6.2</w:t>
            </w:r>
          </w:p>
        </w:tc>
        <w:tc>
          <w:tcPr>
            <w:tcW w:w="3820" w:type="dxa"/>
            <w:tcMar>
              <w:left w:w="45" w:type="dxa"/>
              <w:right w:w="45" w:type="dxa"/>
            </w:tcMar>
            <w:vAlign w:val="center"/>
          </w:tcPr>
          <w:p w14:paraId="47F669CF" w14:textId="77777777" w:rsidR="00177596" w:rsidRPr="00BA4072" w:rsidRDefault="00177596" w:rsidP="001A4693">
            <w:pPr>
              <w:widowControl/>
              <w:spacing w:line="300" w:lineRule="exact"/>
              <w:jc w:val="left"/>
              <w:rPr>
                <w:rFonts w:ascii="Times New Roman" w:eastAsiaTheme="minorEastAsia" w:hAnsi="Times New Roman" w:cstheme="minorBidi"/>
                <w:szCs w:val="21"/>
              </w:rPr>
            </w:pPr>
            <w:r w:rsidRPr="00BA4072">
              <w:rPr>
                <w:rFonts w:ascii="Times New Roman" w:eastAsiaTheme="minorEastAsia" w:hAnsi="Times New Roman" w:cstheme="minorBidi" w:hint="eastAsia"/>
                <w:kern w:val="0"/>
                <w:szCs w:val="21"/>
              </w:rPr>
              <w:t>动物</w:t>
            </w:r>
            <w:proofErr w:type="gramStart"/>
            <w:r w:rsidRPr="00BA4072">
              <w:rPr>
                <w:rFonts w:ascii="Times New Roman" w:eastAsiaTheme="minorEastAsia" w:hAnsi="Times New Roman" w:cstheme="minorBidi" w:hint="eastAsia"/>
                <w:kern w:val="0"/>
                <w:szCs w:val="21"/>
              </w:rPr>
              <w:t>实验按</w:t>
            </w:r>
            <w:proofErr w:type="gramEnd"/>
            <w:r w:rsidRPr="00BA4072">
              <w:rPr>
                <w:rFonts w:ascii="Times New Roman" w:eastAsiaTheme="minorEastAsia" w:hAnsi="Times New Roman" w:cstheme="minorBidi" w:hint="eastAsia"/>
                <w:kern w:val="0"/>
                <w:szCs w:val="21"/>
              </w:rPr>
              <w:t>相关规定进行伦理审查，保障动物权益</w:t>
            </w:r>
          </w:p>
        </w:tc>
        <w:tc>
          <w:tcPr>
            <w:tcW w:w="7374" w:type="dxa"/>
            <w:tcMar>
              <w:left w:w="45" w:type="dxa"/>
              <w:right w:w="45" w:type="dxa"/>
            </w:tcMar>
            <w:vAlign w:val="center"/>
          </w:tcPr>
          <w:p w14:paraId="5346147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查看记录</w:t>
            </w:r>
          </w:p>
        </w:tc>
        <w:tc>
          <w:tcPr>
            <w:tcW w:w="2829" w:type="dxa"/>
            <w:tcMar>
              <w:left w:w="45" w:type="dxa"/>
              <w:right w:w="45" w:type="dxa"/>
            </w:tcMar>
            <w:vAlign w:val="center"/>
          </w:tcPr>
          <w:p w14:paraId="428B48FC"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186F26A5" w14:textId="77777777" w:rsidTr="001A4693">
        <w:trPr>
          <w:trHeight w:val="369"/>
          <w:jc w:val="center"/>
        </w:trPr>
        <w:tc>
          <w:tcPr>
            <w:tcW w:w="848" w:type="dxa"/>
            <w:tcMar>
              <w:left w:w="45" w:type="dxa"/>
              <w:right w:w="45" w:type="dxa"/>
            </w:tcMar>
            <w:vAlign w:val="center"/>
          </w:tcPr>
          <w:p w14:paraId="4839BC33"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9.7</w:t>
            </w:r>
          </w:p>
        </w:tc>
        <w:tc>
          <w:tcPr>
            <w:tcW w:w="14023" w:type="dxa"/>
            <w:gridSpan w:val="3"/>
            <w:tcMar>
              <w:left w:w="45" w:type="dxa"/>
              <w:right w:w="45" w:type="dxa"/>
            </w:tcMar>
            <w:vAlign w:val="center"/>
          </w:tcPr>
          <w:p w14:paraId="69F5DEBF"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生物实验废物处置</w:t>
            </w:r>
          </w:p>
        </w:tc>
      </w:tr>
      <w:tr w:rsidR="00177596" w:rsidRPr="00BA4072" w14:paraId="0A225571" w14:textId="77777777" w:rsidTr="001A4693">
        <w:trPr>
          <w:trHeight w:val="369"/>
          <w:jc w:val="center"/>
        </w:trPr>
        <w:tc>
          <w:tcPr>
            <w:tcW w:w="848" w:type="dxa"/>
            <w:tcMar>
              <w:left w:w="45" w:type="dxa"/>
              <w:right w:w="45" w:type="dxa"/>
            </w:tcMar>
            <w:vAlign w:val="center"/>
          </w:tcPr>
          <w:p w14:paraId="7B2A58F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9.7.1</w:t>
            </w:r>
          </w:p>
        </w:tc>
        <w:tc>
          <w:tcPr>
            <w:tcW w:w="3820" w:type="dxa"/>
            <w:tcMar>
              <w:left w:w="45" w:type="dxa"/>
              <w:right w:w="45" w:type="dxa"/>
            </w:tcMar>
            <w:vAlign w:val="center"/>
          </w:tcPr>
          <w:p w14:paraId="22A2D697"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生化废弃物的处置应有专用集中场所</w:t>
            </w:r>
          </w:p>
        </w:tc>
        <w:tc>
          <w:tcPr>
            <w:tcW w:w="7374" w:type="dxa"/>
            <w:tcMar>
              <w:left w:w="45" w:type="dxa"/>
              <w:right w:w="45" w:type="dxa"/>
            </w:tcMar>
            <w:vAlign w:val="center"/>
          </w:tcPr>
          <w:p w14:paraId="5C0F2BCE"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实验室与有资质的单位签约处置生化废弃物，有交接记录</w:t>
            </w:r>
            <w:r w:rsidRPr="00BA4072">
              <w:rPr>
                <w:rFonts w:ascii="Times New Roman" w:eastAsiaTheme="minorEastAsia" w:hAnsi="Times New Roman" w:cstheme="minorBidi" w:hint="eastAsia"/>
                <w:bCs/>
                <w:kern w:val="0"/>
                <w:szCs w:val="21"/>
              </w:rPr>
              <w:t>；</w:t>
            </w:r>
            <w:r w:rsidRPr="00BA4072">
              <w:rPr>
                <w:rFonts w:ascii="Times New Roman" w:eastAsiaTheme="minorEastAsia" w:hAnsi="Times New Roman" w:cstheme="minorBidi" w:hint="eastAsia"/>
                <w:kern w:val="0"/>
                <w:szCs w:val="21"/>
              </w:rPr>
              <w:t>有生化固废中转站；动物实验结束后，送中转站或收集点经必要的灭菌、灭活处理；配备生化实验废弃物垃圾桶（一般内置黄色塑料袋），有标签；有统一的生化实验废弃物标签</w:t>
            </w:r>
          </w:p>
        </w:tc>
        <w:tc>
          <w:tcPr>
            <w:tcW w:w="2829" w:type="dxa"/>
            <w:tcMar>
              <w:left w:w="45" w:type="dxa"/>
              <w:right w:w="45" w:type="dxa"/>
            </w:tcMar>
            <w:vAlign w:val="center"/>
          </w:tcPr>
          <w:p w14:paraId="4D106C94"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0626933D" w14:textId="77777777" w:rsidTr="001A4693">
        <w:trPr>
          <w:trHeight w:val="369"/>
          <w:jc w:val="center"/>
        </w:trPr>
        <w:tc>
          <w:tcPr>
            <w:tcW w:w="848" w:type="dxa"/>
            <w:tcMar>
              <w:left w:w="45" w:type="dxa"/>
              <w:right w:w="45" w:type="dxa"/>
            </w:tcMar>
            <w:vAlign w:val="center"/>
          </w:tcPr>
          <w:p w14:paraId="62348433"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9.7.2</w:t>
            </w:r>
          </w:p>
        </w:tc>
        <w:tc>
          <w:tcPr>
            <w:tcW w:w="3820" w:type="dxa"/>
            <w:tcMar>
              <w:left w:w="45" w:type="dxa"/>
              <w:right w:w="45" w:type="dxa"/>
            </w:tcMar>
            <w:vAlign w:val="center"/>
          </w:tcPr>
          <w:p w14:paraId="13C0828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生化废弃物的处置应满足特殊要求</w:t>
            </w:r>
          </w:p>
        </w:tc>
        <w:tc>
          <w:tcPr>
            <w:tcW w:w="7374" w:type="dxa"/>
            <w:tcMar>
              <w:left w:w="45" w:type="dxa"/>
              <w:right w:w="45" w:type="dxa"/>
            </w:tcMar>
            <w:vAlign w:val="center"/>
          </w:tcPr>
          <w:p w14:paraId="5B5D35E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生物实验产生的</w:t>
            </w:r>
            <w:r w:rsidRPr="00BA4072">
              <w:rPr>
                <w:rFonts w:ascii="Times New Roman" w:eastAsiaTheme="minorEastAsia" w:hAnsi="Times New Roman" w:cstheme="minorBidi"/>
                <w:kern w:val="0"/>
                <w:szCs w:val="21"/>
              </w:rPr>
              <w:t>EB</w:t>
            </w:r>
            <w:r w:rsidRPr="00BA4072">
              <w:rPr>
                <w:rFonts w:ascii="Times New Roman" w:eastAsiaTheme="minorEastAsia" w:hAnsi="Times New Roman" w:cstheme="minorBidi" w:hint="eastAsia"/>
                <w:kern w:val="0"/>
                <w:szCs w:val="21"/>
              </w:rPr>
              <w:t>胶</w:t>
            </w:r>
            <w:r w:rsidRPr="00BA4072">
              <w:rPr>
                <w:rFonts w:ascii="Times New Roman" w:eastAsiaTheme="minorEastAsia" w:hAnsi="Times New Roman" w:cstheme="minorBidi" w:hint="eastAsia"/>
                <w:szCs w:val="21"/>
              </w:rPr>
              <w:t>毒性强，需集中存放、</w:t>
            </w:r>
            <w:r w:rsidRPr="00BA4072">
              <w:rPr>
                <w:rFonts w:ascii="Times New Roman" w:eastAsiaTheme="minorEastAsia" w:hAnsi="Times New Roman" w:cstheme="minorBidi" w:hint="eastAsia"/>
                <w:kern w:val="0"/>
                <w:szCs w:val="21"/>
              </w:rPr>
              <w:t>贴好化学废弃物标签，及时送中转站或收集点；刀片、</w:t>
            </w:r>
            <w:proofErr w:type="gramStart"/>
            <w:r w:rsidRPr="00BA4072">
              <w:rPr>
                <w:rFonts w:ascii="Times New Roman" w:eastAsiaTheme="minorEastAsia" w:hAnsi="Times New Roman" w:cstheme="minorBidi" w:hint="eastAsia"/>
                <w:kern w:val="0"/>
                <w:szCs w:val="21"/>
              </w:rPr>
              <w:t>移液枪</w:t>
            </w:r>
            <w:proofErr w:type="gramEnd"/>
            <w:r w:rsidRPr="00BA4072">
              <w:rPr>
                <w:rFonts w:ascii="Times New Roman" w:eastAsiaTheme="minorEastAsia" w:hAnsi="Times New Roman" w:cstheme="minorBidi" w:hint="eastAsia"/>
                <w:kern w:val="0"/>
                <w:szCs w:val="21"/>
              </w:rPr>
              <w:t>头等尖锐物应</w:t>
            </w:r>
            <w:proofErr w:type="gramStart"/>
            <w:r w:rsidRPr="00BA4072">
              <w:rPr>
                <w:rFonts w:ascii="Times New Roman" w:eastAsiaTheme="minorEastAsia" w:hAnsi="Times New Roman" w:cstheme="minorBidi" w:hint="eastAsia"/>
                <w:kern w:val="0"/>
                <w:szCs w:val="21"/>
              </w:rPr>
              <w:t>使用耐扎的</w:t>
            </w:r>
            <w:proofErr w:type="gramEnd"/>
            <w:r w:rsidRPr="00BA4072">
              <w:rPr>
                <w:rFonts w:ascii="Times New Roman" w:eastAsiaTheme="minorEastAsia" w:hAnsi="Times New Roman" w:cstheme="minorBidi" w:hint="eastAsia"/>
                <w:kern w:val="0"/>
                <w:szCs w:val="21"/>
              </w:rPr>
              <w:t>利器盒</w:t>
            </w:r>
            <w:r w:rsidRPr="00BA4072">
              <w:rPr>
                <w:rFonts w:ascii="Times New Roman" w:eastAsiaTheme="minorEastAsia" w:hAnsi="Times New Roman" w:cstheme="minorBidi"/>
                <w:kern w:val="0"/>
                <w:szCs w:val="21"/>
              </w:rPr>
              <w:t>/</w:t>
            </w:r>
            <w:r w:rsidRPr="00BA4072">
              <w:rPr>
                <w:rFonts w:ascii="Times New Roman" w:eastAsiaTheme="minorEastAsia" w:hAnsi="Times New Roman" w:cstheme="minorBidi" w:hint="eastAsia"/>
                <w:kern w:val="0"/>
                <w:szCs w:val="21"/>
              </w:rPr>
              <w:t>纸板箱盛放，</w:t>
            </w:r>
            <w:proofErr w:type="gramStart"/>
            <w:r w:rsidRPr="00BA4072">
              <w:rPr>
                <w:rFonts w:ascii="Times New Roman" w:eastAsiaTheme="minorEastAsia" w:hAnsi="Times New Roman" w:cstheme="minorBidi" w:hint="eastAsia"/>
                <w:kern w:val="0"/>
                <w:szCs w:val="21"/>
              </w:rPr>
              <w:t>送储时</w:t>
            </w:r>
            <w:proofErr w:type="gramEnd"/>
            <w:r w:rsidRPr="00BA4072">
              <w:rPr>
                <w:rFonts w:ascii="Times New Roman" w:eastAsiaTheme="minorEastAsia" w:hAnsi="Times New Roman" w:cstheme="minorBidi" w:hint="eastAsia"/>
                <w:kern w:val="0"/>
                <w:szCs w:val="21"/>
              </w:rPr>
              <w:t>再装入黄色塑料袋，贴好标签；涉及病原微生物的实验废弃物必须进行高温高压灭菌或化学浸泡处理；高致病性生物材料废弃物处置实现溯源追踪；生化实验废弃物不得混入生活垃圾桶，生活垃圾不得混入生化实验垃圾桶</w:t>
            </w:r>
          </w:p>
        </w:tc>
        <w:tc>
          <w:tcPr>
            <w:tcW w:w="2829" w:type="dxa"/>
            <w:tcMar>
              <w:left w:w="45" w:type="dxa"/>
              <w:right w:w="45" w:type="dxa"/>
            </w:tcMar>
            <w:vAlign w:val="center"/>
          </w:tcPr>
          <w:p w14:paraId="21E91710"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22E2B4CA" w14:textId="77777777" w:rsidTr="001A4693">
        <w:trPr>
          <w:trHeight w:val="369"/>
          <w:jc w:val="center"/>
        </w:trPr>
        <w:tc>
          <w:tcPr>
            <w:tcW w:w="848" w:type="dxa"/>
            <w:tcMar>
              <w:left w:w="45" w:type="dxa"/>
              <w:right w:w="45" w:type="dxa"/>
            </w:tcMar>
            <w:vAlign w:val="center"/>
          </w:tcPr>
          <w:p w14:paraId="10EB3725"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10</w:t>
            </w:r>
          </w:p>
        </w:tc>
        <w:tc>
          <w:tcPr>
            <w:tcW w:w="14023" w:type="dxa"/>
            <w:gridSpan w:val="3"/>
            <w:tcMar>
              <w:left w:w="45" w:type="dxa"/>
              <w:right w:w="45" w:type="dxa"/>
            </w:tcMar>
            <w:vAlign w:val="center"/>
          </w:tcPr>
          <w:p w14:paraId="2AAF51D2"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辐射安全</w:t>
            </w:r>
          </w:p>
        </w:tc>
      </w:tr>
      <w:tr w:rsidR="00177596" w:rsidRPr="00BA4072" w14:paraId="76FC8356" w14:textId="77777777" w:rsidTr="001A4693">
        <w:trPr>
          <w:trHeight w:val="369"/>
          <w:jc w:val="center"/>
        </w:trPr>
        <w:tc>
          <w:tcPr>
            <w:tcW w:w="848" w:type="dxa"/>
            <w:tcMar>
              <w:left w:w="45" w:type="dxa"/>
              <w:right w:w="45" w:type="dxa"/>
            </w:tcMar>
            <w:vAlign w:val="center"/>
          </w:tcPr>
          <w:p w14:paraId="6E3E7881"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10.1</w:t>
            </w:r>
          </w:p>
        </w:tc>
        <w:tc>
          <w:tcPr>
            <w:tcW w:w="14023" w:type="dxa"/>
            <w:gridSpan w:val="3"/>
            <w:tcMar>
              <w:left w:w="45" w:type="dxa"/>
              <w:right w:w="45" w:type="dxa"/>
            </w:tcMar>
            <w:vAlign w:val="center"/>
          </w:tcPr>
          <w:p w14:paraId="6DA1E5DF"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实验室资质与人员要求</w:t>
            </w:r>
          </w:p>
        </w:tc>
      </w:tr>
      <w:tr w:rsidR="00177596" w:rsidRPr="00BA4072" w14:paraId="51A15AA1" w14:textId="77777777" w:rsidTr="001A4693">
        <w:trPr>
          <w:trHeight w:val="369"/>
          <w:jc w:val="center"/>
        </w:trPr>
        <w:tc>
          <w:tcPr>
            <w:tcW w:w="848" w:type="dxa"/>
            <w:tcMar>
              <w:left w:w="45" w:type="dxa"/>
              <w:right w:w="45" w:type="dxa"/>
            </w:tcMar>
            <w:vAlign w:val="center"/>
          </w:tcPr>
          <w:p w14:paraId="504766A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10.1.1</w:t>
            </w:r>
          </w:p>
        </w:tc>
        <w:tc>
          <w:tcPr>
            <w:tcW w:w="3820" w:type="dxa"/>
            <w:tcMar>
              <w:left w:w="45" w:type="dxa"/>
              <w:right w:w="45" w:type="dxa"/>
            </w:tcMar>
            <w:vAlign w:val="center"/>
          </w:tcPr>
          <w:p w14:paraId="5E3A5B4D" w14:textId="77777777" w:rsidR="00177596" w:rsidRPr="00BA4072" w:rsidRDefault="00177596" w:rsidP="001A4693">
            <w:pPr>
              <w:widowControl/>
              <w:spacing w:line="300" w:lineRule="exact"/>
              <w:rPr>
                <w:rFonts w:ascii="Times New Roman" w:eastAsiaTheme="minorEastAsia" w:hAnsi="Times New Roman" w:cstheme="minorBidi"/>
                <w:b/>
                <w:kern w:val="0"/>
                <w:szCs w:val="21"/>
              </w:rPr>
            </w:pPr>
            <w:proofErr w:type="gramStart"/>
            <w:r w:rsidRPr="00BA4072">
              <w:rPr>
                <w:rFonts w:ascii="Times New Roman" w:eastAsiaTheme="minorEastAsia" w:hAnsi="Times New Roman" w:cstheme="minorBidi" w:hint="eastAsia"/>
                <w:szCs w:val="21"/>
              </w:rPr>
              <w:t>涉源</w:t>
            </w:r>
            <w:r w:rsidRPr="00BA4072">
              <w:rPr>
                <w:rFonts w:ascii="Times New Roman" w:eastAsiaTheme="minorEastAsia" w:hAnsi="Times New Roman" w:cstheme="minorBidi" w:hint="eastAsia"/>
                <w:bCs/>
                <w:kern w:val="0"/>
                <w:szCs w:val="21"/>
              </w:rPr>
              <w:t>单位</w:t>
            </w:r>
            <w:proofErr w:type="gramEnd"/>
            <w:r w:rsidRPr="00BA4072">
              <w:rPr>
                <w:rFonts w:ascii="Times New Roman" w:eastAsiaTheme="minorEastAsia" w:hAnsi="Times New Roman" w:cstheme="minorBidi" w:hint="eastAsia"/>
                <w:bCs/>
                <w:kern w:val="0"/>
                <w:szCs w:val="21"/>
              </w:rPr>
              <w:t>须</w:t>
            </w:r>
            <w:r w:rsidRPr="00BA4072">
              <w:rPr>
                <w:rFonts w:ascii="Times New Roman" w:eastAsiaTheme="minorEastAsia" w:hAnsi="Times New Roman" w:cstheme="minorBidi" w:hint="eastAsia"/>
                <w:kern w:val="0"/>
                <w:szCs w:val="21"/>
              </w:rPr>
              <w:t>取得辐射安全许可证</w:t>
            </w:r>
          </w:p>
        </w:tc>
        <w:tc>
          <w:tcPr>
            <w:tcW w:w="7374" w:type="dxa"/>
            <w:tcMar>
              <w:left w:w="45" w:type="dxa"/>
              <w:right w:w="45" w:type="dxa"/>
            </w:tcMar>
            <w:vAlign w:val="center"/>
          </w:tcPr>
          <w:p w14:paraId="7FCD871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按规定在放射性核素种类和用量以及射线种类许可范围内开展实验；</w:t>
            </w:r>
            <w:r w:rsidRPr="00BA4072">
              <w:rPr>
                <w:rFonts w:ascii="Times New Roman" w:eastAsiaTheme="minorEastAsia" w:hAnsi="Times New Roman" w:cstheme="minorBidi"/>
                <w:bCs/>
                <w:kern w:val="0"/>
                <w:szCs w:val="21"/>
              </w:rPr>
              <w:t>X</w:t>
            </w:r>
            <w:r w:rsidRPr="00BA4072">
              <w:rPr>
                <w:rFonts w:ascii="Times New Roman" w:eastAsiaTheme="minorEastAsia" w:hAnsi="Times New Roman" w:cstheme="minorBidi" w:hint="eastAsia"/>
                <w:bCs/>
                <w:kern w:val="0"/>
                <w:szCs w:val="21"/>
              </w:rPr>
              <w:t>射线类衍射仪等</w:t>
            </w:r>
            <w:r w:rsidRPr="00BA4072">
              <w:rPr>
                <w:rFonts w:ascii="Times New Roman" w:eastAsiaTheme="minorEastAsia" w:hAnsi="Times New Roman" w:cstheme="minorBidi"/>
                <w:bCs/>
                <w:kern w:val="0"/>
                <w:szCs w:val="21"/>
              </w:rPr>
              <w:t>3</w:t>
            </w:r>
            <w:r w:rsidRPr="00BA4072">
              <w:rPr>
                <w:rFonts w:ascii="Times New Roman" w:eastAsiaTheme="minorEastAsia" w:hAnsi="Times New Roman" w:cstheme="minorBidi" w:hint="eastAsia"/>
                <w:bCs/>
                <w:kern w:val="0"/>
                <w:szCs w:val="21"/>
              </w:rPr>
              <w:t>类以上射线装置纳入许可证范畴</w:t>
            </w:r>
          </w:p>
        </w:tc>
        <w:tc>
          <w:tcPr>
            <w:tcW w:w="2829" w:type="dxa"/>
            <w:tcMar>
              <w:left w:w="45" w:type="dxa"/>
              <w:right w:w="45" w:type="dxa"/>
            </w:tcMar>
            <w:vAlign w:val="center"/>
          </w:tcPr>
          <w:p w14:paraId="0AC56431"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32371989" w14:textId="77777777" w:rsidTr="001A4693">
        <w:trPr>
          <w:trHeight w:val="369"/>
          <w:jc w:val="center"/>
        </w:trPr>
        <w:tc>
          <w:tcPr>
            <w:tcW w:w="848" w:type="dxa"/>
            <w:tcMar>
              <w:left w:w="45" w:type="dxa"/>
              <w:right w:w="45" w:type="dxa"/>
            </w:tcMar>
            <w:vAlign w:val="center"/>
          </w:tcPr>
          <w:p w14:paraId="361EC07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10.1.2</w:t>
            </w:r>
          </w:p>
        </w:tc>
        <w:tc>
          <w:tcPr>
            <w:tcW w:w="3820" w:type="dxa"/>
            <w:tcMar>
              <w:left w:w="45" w:type="dxa"/>
              <w:right w:w="45" w:type="dxa"/>
            </w:tcMar>
            <w:vAlign w:val="center"/>
          </w:tcPr>
          <w:p w14:paraId="54CB216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proofErr w:type="gramStart"/>
            <w:r w:rsidRPr="00BA4072">
              <w:rPr>
                <w:rFonts w:ascii="Times New Roman" w:eastAsiaTheme="minorEastAsia" w:hAnsi="Times New Roman" w:cstheme="minorBidi" w:hint="eastAsia"/>
                <w:szCs w:val="21"/>
              </w:rPr>
              <w:t>涉源</w:t>
            </w:r>
            <w:r w:rsidRPr="00BA4072">
              <w:rPr>
                <w:rFonts w:ascii="Times New Roman" w:eastAsiaTheme="minorEastAsia" w:hAnsi="Times New Roman" w:cstheme="minorBidi" w:hint="eastAsia"/>
                <w:kern w:val="0"/>
                <w:szCs w:val="21"/>
              </w:rPr>
              <w:t>人员</w:t>
            </w:r>
            <w:proofErr w:type="gramEnd"/>
            <w:r w:rsidRPr="00BA4072">
              <w:rPr>
                <w:rFonts w:ascii="Times New Roman" w:eastAsiaTheme="minorEastAsia" w:hAnsi="Times New Roman" w:cstheme="minorBidi" w:hint="eastAsia"/>
                <w:kern w:val="0"/>
                <w:szCs w:val="21"/>
              </w:rPr>
              <w:t>须经过专门培训，定期参加职业体检</w:t>
            </w:r>
          </w:p>
        </w:tc>
        <w:tc>
          <w:tcPr>
            <w:tcW w:w="7374" w:type="dxa"/>
            <w:tcMar>
              <w:left w:w="45" w:type="dxa"/>
              <w:right w:w="45" w:type="dxa"/>
            </w:tcMar>
            <w:vAlign w:val="center"/>
          </w:tcPr>
          <w:p w14:paraId="0FCD236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渉</w:t>
            </w:r>
            <w:proofErr w:type="gramStart"/>
            <w:r w:rsidRPr="00BA4072">
              <w:rPr>
                <w:rFonts w:ascii="Times New Roman" w:eastAsiaTheme="minorEastAsia" w:hAnsi="Times New Roman" w:cstheme="minorBidi" w:hint="eastAsia"/>
                <w:kern w:val="0"/>
                <w:szCs w:val="21"/>
              </w:rPr>
              <w:t>源人员</w:t>
            </w:r>
            <w:proofErr w:type="gramEnd"/>
            <w:r w:rsidRPr="00BA4072">
              <w:rPr>
                <w:rFonts w:ascii="Times New Roman" w:eastAsiaTheme="minorEastAsia" w:hAnsi="Times New Roman" w:cstheme="minorBidi" w:hint="eastAsia"/>
                <w:kern w:val="0"/>
                <w:szCs w:val="21"/>
              </w:rPr>
              <w:t>具有《辐射安全与防护培训合格证书》（</w:t>
            </w:r>
            <w:r w:rsidRPr="00BA4072">
              <w:rPr>
                <w:rFonts w:ascii="Times New Roman" w:eastAsiaTheme="minorEastAsia" w:hAnsi="Times New Roman" w:cstheme="minorBidi"/>
                <w:kern w:val="0"/>
                <w:szCs w:val="21"/>
              </w:rPr>
              <w:t>4</w:t>
            </w:r>
            <w:r w:rsidRPr="00BA4072">
              <w:rPr>
                <w:rFonts w:ascii="Times New Roman" w:eastAsiaTheme="minorEastAsia" w:hAnsi="Times New Roman" w:cstheme="minorBidi" w:hint="eastAsia"/>
                <w:kern w:val="0"/>
                <w:szCs w:val="21"/>
              </w:rPr>
              <w:t>年复训</w:t>
            </w:r>
            <w:r w:rsidRPr="00BA4072">
              <w:rPr>
                <w:rFonts w:ascii="Times New Roman" w:eastAsiaTheme="minorEastAsia" w:hAnsi="Times New Roman" w:cstheme="minorBidi"/>
                <w:kern w:val="0"/>
                <w:szCs w:val="21"/>
              </w:rPr>
              <w:t>1</w:t>
            </w:r>
            <w:r w:rsidRPr="00BA4072">
              <w:rPr>
                <w:rFonts w:ascii="Times New Roman" w:eastAsiaTheme="minorEastAsia" w:hAnsi="Times New Roman" w:cstheme="minorBidi" w:hint="eastAsia"/>
                <w:kern w:val="0"/>
                <w:szCs w:val="21"/>
              </w:rPr>
              <w:t>次），</w:t>
            </w:r>
            <w:proofErr w:type="gramStart"/>
            <w:r w:rsidRPr="00BA4072">
              <w:rPr>
                <w:rFonts w:ascii="Times New Roman" w:eastAsiaTheme="minorEastAsia" w:hAnsi="Times New Roman" w:cstheme="minorBidi" w:hint="eastAsia"/>
                <w:szCs w:val="21"/>
              </w:rPr>
              <w:t>涉源</w:t>
            </w:r>
            <w:r w:rsidRPr="00BA4072">
              <w:rPr>
                <w:rFonts w:ascii="Times New Roman" w:eastAsiaTheme="minorEastAsia" w:hAnsi="Times New Roman" w:cstheme="minorBidi" w:hint="eastAsia"/>
                <w:kern w:val="0"/>
                <w:szCs w:val="21"/>
              </w:rPr>
              <w:t>人员</w:t>
            </w:r>
            <w:proofErr w:type="gramEnd"/>
            <w:r w:rsidRPr="00BA4072">
              <w:rPr>
                <w:rFonts w:ascii="Times New Roman" w:eastAsiaTheme="minorEastAsia" w:hAnsi="Times New Roman" w:cstheme="minorBidi" w:hint="eastAsia"/>
                <w:kern w:val="0"/>
                <w:szCs w:val="21"/>
              </w:rPr>
              <w:t>按时参加放射性职业体检（</w:t>
            </w:r>
            <w:r w:rsidRPr="00BA4072">
              <w:rPr>
                <w:rFonts w:ascii="Times New Roman" w:eastAsiaTheme="minorEastAsia" w:hAnsi="Times New Roman" w:cstheme="minorBidi"/>
                <w:kern w:val="0"/>
                <w:szCs w:val="21"/>
              </w:rPr>
              <w:t>2</w:t>
            </w:r>
            <w:r w:rsidRPr="00BA4072">
              <w:rPr>
                <w:rFonts w:ascii="Times New Roman" w:eastAsiaTheme="minorEastAsia" w:hAnsi="Times New Roman" w:cstheme="minorBidi" w:hint="eastAsia"/>
                <w:kern w:val="0"/>
                <w:szCs w:val="21"/>
              </w:rPr>
              <w:t>年</w:t>
            </w:r>
            <w:r w:rsidRPr="00BA4072">
              <w:rPr>
                <w:rFonts w:ascii="Times New Roman" w:eastAsiaTheme="minorEastAsia" w:hAnsi="Times New Roman" w:cstheme="minorBidi"/>
                <w:kern w:val="0"/>
                <w:szCs w:val="21"/>
              </w:rPr>
              <w:t>1</w:t>
            </w:r>
            <w:r w:rsidRPr="00BA4072">
              <w:rPr>
                <w:rFonts w:ascii="Times New Roman" w:eastAsiaTheme="minorEastAsia" w:hAnsi="Times New Roman" w:cstheme="minorBidi" w:hint="eastAsia"/>
                <w:kern w:val="0"/>
                <w:szCs w:val="21"/>
              </w:rPr>
              <w:t>次），有健康档案；</w:t>
            </w:r>
            <w:proofErr w:type="gramStart"/>
            <w:r w:rsidRPr="00BA4072">
              <w:rPr>
                <w:rFonts w:ascii="Times New Roman" w:eastAsiaTheme="minorEastAsia" w:hAnsi="Times New Roman" w:cstheme="minorBidi" w:hint="eastAsia"/>
                <w:szCs w:val="21"/>
              </w:rPr>
              <w:t>涉源</w:t>
            </w:r>
            <w:r w:rsidRPr="00BA4072">
              <w:rPr>
                <w:rFonts w:ascii="Times New Roman" w:eastAsiaTheme="minorEastAsia" w:hAnsi="Times New Roman" w:cstheme="minorBidi" w:hint="eastAsia"/>
                <w:kern w:val="0"/>
                <w:szCs w:val="21"/>
              </w:rPr>
              <w:t>人员</w:t>
            </w:r>
            <w:proofErr w:type="gramEnd"/>
            <w:r w:rsidRPr="00BA4072">
              <w:rPr>
                <w:rFonts w:ascii="Times New Roman" w:eastAsiaTheme="minorEastAsia" w:hAnsi="Times New Roman" w:cstheme="minorBidi" w:hint="eastAsia"/>
                <w:kern w:val="0"/>
                <w:szCs w:val="21"/>
              </w:rPr>
              <w:t>进入实验场所</w:t>
            </w:r>
            <w:r w:rsidRPr="00BA4072">
              <w:rPr>
                <w:rFonts w:ascii="Times New Roman" w:eastAsiaTheme="minorEastAsia" w:hAnsi="Times New Roman" w:cstheme="minorBidi" w:hint="eastAsia"/>
                <w:kern w:val="0"/>
                <w:szCs w:val="21"/>
              </w:rPr>
              <w:lastRenderedPageBreak/>
              <w:t>须佩带个人剂量计；剂量计委托有资质的单位按时进行剂量检测（</w:t>
            </w:r>
            <w:r w:rsidRPr="00BA4072">
              <w:rPr>
                <w:rFonts w:ascii="Times New Roman" w:eastAsiaTheme="minorEastAsia" w:hAnsi="Times New Roman" w:cstheme="minorBidi"/>
                <w:kern w:val="0"/>
                <w:szCs w:val="21"/>
              </w:rPr>
              <w:t>3</w:t>
            </w:r>
            <w:r w:rsidRPr="00BA4072">
              <w:rPr>
                <w:rFonts w:ascii="Times New Roman" w:eastAsiaTheme="minorEastAsia" w:hAnsi="Times New Roman" w:cstheme="minorBidi" w:hint="eastAsia"/>
                <w:kern w:val="0"/>
                <w:szCs w:val="21"/>
              </w:rPr>
              <w:t>个月一次）</w:t>
            </w:r>
          </w:p>
        </w:tc>
        <w:tc>
          <w:tcPr>
            <w:tcW w:w="2829" w:type="dxa"/>
            <w:tcMar>
              <w:left w:w="45" w:type="dxa"/>
              <w:right w:w="45" w:type="dxa"/>
            </w:tcMar>
            <w:vAlign w:val="center"/>
          </w:tcPr>
          <w:p w14:paraId="4BD47FC9"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3F1AF09D" w14:textId="77777777" w:rsidTr="001A4693">
        <w:trPr>
          <w:trHeight w:val="369"/>
          <w:jc w:val="center"/>
        </w:trPr>
        <w:tc>
          <w:tcPr>
            <w:tcW w:w="848" w:type="dxa"/>
            <w:tcMar>
              <w:left w:w="45" w:type="dxa"/>
              <w:right w:w="45" w:type="dxa"/>
            </w:tcMar>
            <w:vAlign w:val="center"/>
          </w:tcPr>
          <w:p w14:paraId="06DB7C9B"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10.2</w:t>
            </w:r>
          </w:p>
        </w:tc>
        <w:tc>
          <w:tcPr>
            <w:tcW w:w="14023" w:type="dxa"/>
            <w:gridSpan w:val="3"/>
            <w:tcMar>
              <w:left w:w="45" w:type="dxa"/>
              <w:right w:w="45" w:type="dxa"/>
            </w:tcMar>
            <w:vAlign w:val="center"/>
          </w:tcPr>
          <w:p w14:paraId="2D480600"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场所设施与采购运输</w:t>
            </w:r>
          </w:p>
        </w:tc>
      </w:tr>
      <w:tr w:rsidR="00177596" w:rsidRPr="00BA4072" w14:paraId="6271160D" w14:textId="77777777" w:rsidTr="001A4693">
        <w:trPr>
          <w:trHeight w:val="369"/>
          <w:jc w:val="center"/>
        </w:trPr>
        <w:tc>
          <w:tcPr>
            <w:tcW w:w="848" w:type="dxa"/>
            <w:tcMar>
              <w:left w:w="45" w:type="dxa"/>
              <w:right w:w="45" w:type="dxa"/>
            </w:tcMar>
            <w:vAlign w:val="center"/>
          </w:tcPr>
          <w:p w14:paraId="078D7CD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10.2.1</w:t>
            </w:r>
          </w:p>
        </w:tc>
        <w:tc>
          <w:tcPr>
            <w:tcW w:w="3820" w:type="dxa"/>
            <w:tcMar>
              <w:left w:w="45" w:type="dxa"/>
              <w:right w:w="45" w:type="dxa"/>
            </w:tcMar>
            <w:vAlign w:val="center"/>
          </w:tcPr>
          <w:p w14:paraId="59FC3593"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辐射设施和场所应设有警示、连锁和报警装置</w:t>
            </w:r>
          </w:p>
        </w:tc>
        <w:tc>
          <w:tcPr>
            <w:tcW w:w="7374" w:type="dxa"/>
            <w:tcMar>
              <w:left w:w="45" w:type="dxa"/>
              <w:right w:w="45" w:type="dxa"/>
            </w:tcMar>
            <w:vAlign w:val="center"/>
          </w:tcPr>
          <w:p w14:paraId="3BA03BF1"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放射源储存库应设双门双控，并有安全报警系统（与公安部门联网）和视频监控系统，辐照设施设备和</w:t>
            </w:r>
            <w:r w:rsidRPr="00BA4072">
              <w:rPr>
                <w:rFonts w:ascii="Times New Roman" w:eastAsiaTheme="minorEastAsia" w:hAnsi="Times New Roman" w:cstheme="minorBidi"/>
                <w:kern w:val="0"/>
                <w:szCs w:val="21"/>
              </w:rPr>
              <w:t>2</w:t>
            </w:r>
            <w:r w:rsidRPr="00BA4072">
              <w:rPr>
                <w:rFonts w:ascii="Times New Roman" w:eastAsiaTheme="minorEastAsia" w:hAnsi="Times New Roman" w:cstheme="minorBidi" w:hint="eastAsia"/>
                <w:kern w:val="0"/>
                <w:szCs w:val="21"/>
              </w:rPr>
              <w:t>类以上射线装置具有能正常工作的安全连锁装置和报警装置，有明显的安全警示标识、警戒线和剂量报警仪</w:t>
            </w:r>
          </w:p>
        </w:tc>
        <w:tc>
          <w:tcPr>
            <w:tcW w:w="2829" w:type="dxa"/>
            <w:tcMar>
              <w:left w:w="45" w:type="dxa"/>
              <w:right w:w="45" w:type="dxa"/>
            </w:tcMar>
            <w:vAlign w:val="center"/>
          </w:tcPr>
          <w:p w14:paraId="0D2869D7"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47A4CF1E" w14:textId="77777777" w:rsidTr="001A4693">
        <w:trPr>
          <w:trHeight w:val="369"/>
          <w:jc w:val="center"/>
        </w:trPr>
        <w:tc>
          <w:tcPr>
            <w:tcW w:w="848" w:type="dxa"/>
            <w:tcMar>
              <w:left w:w="45" w:type="dxa"/>
              <w:right w:w="45" w:type="dxa"/>
            </w:tcMar>
            <w:vAlign w:val="center"/>
          </w:tcPr>
          <w:p w14:paraId="2767CC5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10.2.2</w:t>
            </w:r>
          </w:p>
        </w:tc>
        <w:tc>
          <w:tcPr>
            <w:tcW w:w="3820" w:type="dxa"/>
            <w:tcMar>
              <w:left w:w="45" w:type="dxa"/>
              <w:right w:w="45" w:type="dxa"/>
            </w:tcMar>
            <w:vAlign w:val="center"/>
          </w:tcPr>
          <w:p w14:paraId="5417C4E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proofErr w:type="gramStart"/>
            <w:r w:rsidRPr="00BA4072">
              <w:rPr>
                <w:rFonts w:ascii="Times New Roman" w:eastAsiaTheme="minorEastAsia" w:hAnsi="Times New Roman" w:cstheme="minorBidi" w:hint="eastAsia"/>
                <w:szCs w:val="21"/>
              </w:rPr>
              <w:t>涉源实验</w:t>
            </w:r>
            <w:proofErr w:type="gramEnd"/>
            <w:r w:rsidRPr="00BA4072">
              <w:rPr>
                <w:rFonts w:ascii="Times New Roman" w:eastAsiaTheme="minorEastAsia" w:hAnsi="Times New Roman" w:cstheme="minorBidi" w:hint="eastAsia"/>
                <w:szCs w:val="21"/>
              </w:rPr>
              <w:t>场所每年有合格的实验场所检测报告</w:t>
            </w:r>
          </w:p>
        </w:tc>
        <w:tc>
          <w:tcPr>
            <w:tcW w:w="7374" w:type="dxa"/>
            <w:tcMar>
              <w:left w:w="45" w:type="dxa"/>
              <w:right w:w="45" w:type="dxa"/>
            </w:tcMar>
            <w:vAlign w:val="center"/>
          </w:tcPr>
          <w:p w14:paraId="2EE8D550"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查看现场、检定证书、检测报告</w:t>
            </w:r>
          </w:p>
        </w:tc>
        <w:tc>
          <w:tcPr>
            <w:tcW w:w="2829" w:type="dxa"/>
            <w:tcMar>
              <w:left w:w="45" w:type="dxa"/>
              <w:right w:w="45" w:type="dxa"/>
            </w:tcMar>
            <w:vAlign w:val="center"/>
          </w:tcPr>
          <w:p w14:paraId="354C3548"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18DCE87A" w14:textId="77777777" w:rsidTr="001A4693">
        <w:trPr>
          <w:trHeight w:val="369"/>
          <w:jc w:val="center"/>
        </w:trPr>
        <w:tc>
          <w:tcPr>
            <w:tcW w:w="848" w:type="dxa"/>
            <w:tcMar>
              <w:left w:w="45" w:type="dxa"/>
              <w:right w:w="45" w:type="dxa"/>
            </w:tcMar>
            <w:vAlign w:val="center"/>
          </w:tcPr>
          <w:p w14:paraId="18AA8213"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10.2.3</w:t>
            </w:r>
          </w:p>
        </w:tc>
        <w:tc>
          <w:tcPr>
            <w:tcW w:w="3820" w:type="dxa"/>
            <w:tcMar>
              <w:left w:w="45" w:type="dxa"/>
              <w:right w:w="45" w:type="dxa"/>
            </w:tcMar>
            <w:vAlign w:val="center"/>
          </w:tcPr>
          <w:p w14:paraId="604CD403"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单位设有专门存放放射性废弃物的容器和暂存库</w:t>
            </w:r>
          </w:p>
        </w:tc>
        <w:tc>
          <w:tcPr>
            <w:tcW w:w="7374" w:type="dxa"/>
            <w:tcMar>
              <w:left w:w="45" w:type="dxa"/>
              <w:right w:w="45" w:type="dxa"/>
            </w:tcMar>
            <w:vAlign w:val="center"/>
          </w:tcPr>
          <w:p w14:paraId="7E6E715F"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非密封性放射性实验室有衰减池，</w:t>
            </w:r>
            <w:r w:rsidRPr="00BA4072">
              <w:rPr>
                <w:rFonts w:ascii="Times New Roman" w:eastAsiaTheme="minorEastAsia" w:hAnsi="Times New Roman" w:cstheme="minorBidi" w:hint="eastAsia"/>
                <w:szCs w:val="21"/>
              </w:rPr>
              <w:t>或者有非密封</w:t>
            </w:r>
            <w:proofErr w:type="gramStart"/>
            <w:r w:rsidRPr="00BA4072">
              <w:rPr>
                <w:rFonts w:ascii="Times New Roman" w:eastAsiaTheme="minorEastAsia" w:hAnsi="Times New Roman" w:cstheme="minorBidi" w:hint="eastAsia"/>
                <w:szCs w:val="21"/>
              </w:rPr>
              <w:t>性专门</w:t>
            </w:r>
            <w:proofErr w:type="gramEnd"/>
            <w:r w:rsidRPr="00BA4072">
              <w:rPr>
                <w:rFonts w:ascii="Times New Roman" w:eastAsiaTheme="minorEastAsia" w:hAnsi="Times New Roman" w:cstheme="minorBidi" w:hint="eastAsia"/>
                <w:szCs w:val="21"/>
              </w:rPr>
              <w:t>回收处置场所</w:t>
            </w:r>
          </w:p>
        </w:tc>
        <w:tc>
          <w:tcPr>
            <w:tcW w:w="2829" w:type="dxa"/>
            <w:tcMar>
              <w:left w:w="45" w:type="dxa"/>
              <w:right w:w="45" w:type="dxa"/>
            </w:tcMar>
            <w:vAlign w:val="center"/>
          </w:tcPr>
          <w:p w14:paraId="6E00342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A0DACB0" w14:textId="77777777" w:rsidTr="001A4693">
        <w:trPr>
          <w:trHeight w:val="369"/>
          <w:jc w:val="center"/>
        </w:trPr>
        <w:tc>
          <w:tcPr>
            <w:tcW w:w="848" w:type="dxa"/>
            <w:tcMar>
              <w:left w:w="45" w:type="dxa"/>
              <w:right w:w="45" w:type="dxa"/>
            </w:tcMar>
            <w:vAlign w:val="center"/>
          </w:tcPr>
          <w:p w14:paraId="6DCF47F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10.2.4</w:t>
            </w:r>
          </w:p>
        </w:tc>
        <w:tc>
          <w:tcPr>
            <w:tcW w:w="3820" w:type="dxa"/>
            <w:tcMar>
              <w:left w:w="45" w:type="dxa"/>
              <w:right w:w="45" w:type="dxa"/>
            </w:tcMar>
            <w:vAlign w:val="center"/>
          </w:tcPr>
          <w:p w14:paraId="4409B38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放射性物质的采购、转移和运输应按规定报批</w:t>
            </w:r>
          </w:p>
        </w:tc>
        <w:tc>
          <w:tcPr>
            <w:tcW w:w="7374" w:type="dxa"/>
            <w:tcMar>
              <w:left w:w="45" w:type="dxa"/>
              <w:right w:w="45" w:type="dxa"/>
            </w:tcMar>
            <w:vAlign w:val="center"/>
          </w:tcPr>
          <w:p w14:paraId="43398E1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放射源和放射性物质的采购和转让转移有学校及生态环境部门的审批备案材料，上述采购和转让转移前必须先做环境影响评价工作；放射性物质的转移和运输有学校及公安部门的审批备案材料；放射源、放射性物质以及</w:t>
            </w:r>
            <w:r w:rsidRPr="00BA4072">
              <w:rPr>
                <w:rFonts w:ascii="Times New Roman" w:eastAsiaTheme="minorEastAsia" w:hAnsi="Times New Roman" w:cstheme="minorBidi"/>
                <w:kern w:val="0"/>
                <w:szCs w:val="21"/>
              </w:rPr>
              <w:t>3</w:t>
            </w:r>
            <w:r w:rsidRPr="00BA4072">
              <w:rPr>
                <w:rFonts w:ascii="Times New Roman" w:eastAsiaTheme="minorEastAsia" w:hAnsi="Times New Roman" w:cstheme="minorBidi" w:hint="eastAsia"/>
                <w:kern w:val="0"/>
                <w:szCs w:val="21"/>
              </w:rPr>
              <w:t>类以上射线装置变更及时登记</w:t>
            </w:r>
          </w:p>
        </w:tc>
        <w:tc>
          <w:tcPr>
            <w:tcW w:w="2829" w:type="dxa"/>
            <w:tcMar>
              <w:left w:w="45" w:type="dxa"/>
              <w:right w:w="45" w:type="dxa"/>
            </w:tcMar>
            <w:vAlign w:val="center"/>
          </w:tcPr>
          <w:p w14:paraId="120C39AF"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60170AB8" w14:textId="77777777" w:rsidTr="001A4693">
        <w:trPr>
          <w:trHeight w:val="369"/>
          <w:jc w:val="center"/>
        </w:trPr>
        <w:tc>
          <w:tcPr>
            <w:tcW w:w="848" w:type="dxa"/>
            <w:tcMar>
              <w:left w:w="45" w:type="dxa"/>
              <w:right w:w="45" w:type="dxa"/>
            </w:tcMar>
            <w:vAlign w:val="center"/>
          </w:tcPr>
          <w:p w14:paraId="79A6CC07"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10.3</w:t>
            </w:r>
          </w:p>
        </w:tc>
        <w:tc>
          <w:tcPr>
            <w:tcW w:w="14023" w:type="dxa"/>
            <w:gridSpan w:val="3"/>
            <w:tcMar>
              <w:left w:w="45" w:type="dxa"/>
              <w:right w:w="45" w:type="dxa"/>
            </w:tcMar>
            <w:vAlign w:val="center"/>
          </w:tcPr>
          <w:p w14:paraId="0EEE1E8F"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放射性实验安全及废弃物处置</w:t>
            </w:r>
          </w:p>
        </w:tc>
      </w:tr>
      <w:tr w:rsidR="00177596" w:rsidRPr="00BA4072" w14:paraId="5511CAB0" w14:textId="77777777" w:rsidTr="001A4693">
        <w:trPr>
          <w:trHeight w:val="369"/>
          <w:jc w:val="center"/>
        </w:trPr>
        <w:tc>
          <w:tcPr>
            <w:tcW w:w="848" w:type="dxa"/>
            <w:tcMar>
              <w:left w:w="45" w:type="dxa"/>
              <w:right w:w="45" w:type="dxa"/>
            </w:tcMar>
            <w:vAlign w:val="center"/>
          </w:tcPr>
          <w:p w14:paraId="6F032C9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10.3.1</w:t>
            </w:r>
          </w:p>
        </w:tc>
        <w:tc>
          <w:tcPr>
            <w:tcW w:w="3820" w:type="dxa"/>
            <w:tcMar>
              <w:left w:w="45" w:type="dxa"/>
              <w:right w:w="45" w:type="dxa"/>
            </w:tcMar>
            <w:vAlign w:val="center"/>
          </w:tcPr>
          <w:p w14:paraId="67D20DA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各类放射性装置有符合国家相关规定的操作规程、安保方案及应急预案，并遵照执行</w:t>
            </w:r>
          </w:p>
        </w:tc>
        <w:tc>
          <w:tcPr>
            <w:tcW w:w="7374" w:type="dxa"/>
            <w:tcMar>
              <w:left w:w="45" w:type="dxa"/>
              <w:right w:w="45" w:type="dxa"/>
            </w:tcMar>
            <w:vAlign w:val="center"/>
          </w:tcPr>
          <w:p w14:paraId="006251B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重点关注γ辐照、电子加速器、射线探伤仪、非密封性放射性实验操作、</w:t>
            </w:r>
            <w:r w:rsidRPr="00BA4072">
              <w:rPr>
                <w:rFonts w:ascii="Times New Roman" w:eastAsiaTheme="minorEastAsia" w:hAnsi="Times New Roman" w:cstheme="minorBidi"/>
                <w:kern w:val="0"/>
                <w:szCs w:val="21"/>
              </w:rPr>
              <w:t>5</w:t>
            </w:r>
            <w:r w:rsidRPr="00BA4072">
              <w:rPr>
                <w:rFonts w:ascii="Times New Roman" w:eastAsiaTheme="minorEastAsia" w:hAnsi="Times New Roman" w:cstheme="minorBidi" w:hint="eastAsia"/>
                <w:kern w:val="0"/>
                <w:szCs w:val="21"/>
              </w:rPr>
              <w:t>类以上的密封性放射性实验操作</w:t>
            </w:r>
          </w:p>
        </w:tc>
        <w:tc>
          <w:tcPr>
            <w:tcW w:w="2829" w:type="dxa"/>
            <w:tcMar>
              <w:left w:w="45" w:type="dxa"/>
              <w:right w:w="45" w:type="dxa"/>
            </w:tcMar>
            <w:vAlign w:val="center"/>
          </w:tcPr>
          <w:p w14:paraId="56E61DC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65E4D95" w14:textId="77777777" w:rsidTr="001A4693">
        <w:trPr>
          <w:trHeight w:val="369"/>
          <w:jc w:val="center"/>
        </w:trPr>
        <w:tc>
          <w:tcPr>
            <w:tcW w:w="848" w:type="dxa"/>
            <w:tcMar>
              <w:left w:w="45" w:type="dxa"/>
              <w:right w:w="45" w:type="dxa"/>
            </w:tcMar>
            <w:vAlign w:val="center"/>
          </w:tcPr>
          <w:p w14:paraId="2699B747"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10.3.2</w:t>
            </w:r>
          </w:p>
        </w:tc>
        <w:tc>
          <w:tcPr>
            <w:tcW w:w="3820" w:type="dxa"/>
            <w:tcMar>
              <w:left w:w="45" w:type="dxa"/>
              <w:right w:w="45" w:type="dxa"/>
            </w:tcMar>
            <w:vAlign w:val="center"/>
          </w:tcPr>
          <w:p w14:paraId="7218E38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放射源及设备报废时有符合国家相关规定的处置方案或回收协议</w:t>
            </w:r>
          </w:p>
        </w:tc>
        <w:tc>
          <w:tcPr>
            <w:tcW w:w="7374" w:type="dxa"/>
            <w:tcMar>
              <w:left w:w="45" w:type="dxa"/>
              <w:right w:w="45" w:type="dxa"/>
            </w:tcMar>
            <w:vAlign w:val="center"/>
          </w:tcPr>
          <w:p w14:paraId="3FDC94F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中、长半衰期</w:t>
            </w:r>
            <w:proofErr w:type="gramStart"/>
            <w:r w:rsidRPr="00BA4072">
              <w:rPr>
                <w:rFonts w:ascii="Times New Roman" w:eastAsiaTheme="minorEastAsia" w:hAnsi="Times New Roman" w:cstheme="minorBidi" w:hint="eastAsia"/>
                <w:kern w:val="0"/>
                <w:szCs w:val="21"/>
              </w:rPr>
              <w:t>核素固液废弃物</w:t>
            </w:r>
            <w:proofErr w:type="gramEnd"/>
            <w:r w:rsidRPr="00BA4072">
              <w:rPr>
                <w:rFonts w:ascii="Times New Roman" w:eastAsiaTheme="minorEastAsia" w:hAnsi="Times New Roman" w:cstheme="minorBidi" w:hint="eastAsia"/>
                <w:kern w:val="0"/>
                <w:szCs w:val="21"/>
              </w:rPr>
              <w:t>有符合国家相关规定的处置方案或回收协议，短半衰期</w:t>
            </w:r>
            <w:proofErr w:type="gramStart"/>
            <w:r w:rsidRPr="00BA4072">
              <w:rPr>
                <w:rFonts w:ascii="Times New Roman" w:eastAsiaTheme="minorEastAsia" w:hAnsi="Times New Roman" w:cstheme="minorBidi" w:hint="eastAsia"/>
                <w:kern w:val="0"/>
                <w:szCs w:val="21"/>
              </w:rPr>
              <w:t>核素固液废弃物</w:t>
            </w:r>
            <w:proofErr w:type="gramEnd"/>
            <w:r w:rsidRPr="00BA4072">
              <w:rPr>
                <w:rFonts w:ascii="Times New Roman" w:eastAsiaTheme="minorEastAsia" w:hAnsi="Times New Roman" w:cstheme="minorBidi" w:hint="eastAsia"/>
                <w:kern w:val="0"/>
                <w:szCs w:val="21"/>
              </w:rPr>
              <w:t>放置</w:t>
            </w:r>
            <w:r w:rsidRPr="00BA4072">
              <w:rPr>
                <w:rFonts w:ascii="Times New Roman" w:eastAsiaTheme="minorEastAsia" w:hAnsi="Times New Roman" w:cstheme="minorBidi"/>
                <w:kern w:val="0"/>
                <w:szCs w:val="21"/>
              </w:rPr>
              <w:t>10</w:t>
            </w:r>
            <w:r w:rsidRPr="00BA4072">
              <w:rPr>
                <w:rFonts w:ascii="Times New Roman" w:eastAsiaTheme="minorEastAsia" w:hAnsi="Times New Roman" w:cstheme="minorBidi" w:hint="eastAsia"/>
                <w:kern w:val="0"/>
                <w:szCs w:val="21"/>
              </w:rPr>
              <w:t>个半衰期经检测达标后作为普通废物处理，并有处置记录；报废含有放射源或可产生放射性的设备，需报实验室管理部门同意，并按国家规定进行退役处置；</w:t>
            </w:r>
            <w:r w:rsidRPr="00BA4072">
              <w:rPr>
                <w:rFonts w:ascii="Times New Roman" w:eastAsiaTheme="minorEastAsia" w:hAnsi="Times New Roman" w:cstheme="minorBidi"/>
                <w:bCs/>
                <w:kern w:val="0"/>
                <w:szCs w:val="21"/>
              </w:rPr>
              <w:t>X</w:t>
            </w:r>
            <w:r w:rsidRPr="00BA4072">
              <w:rPr>
                <w:rFonts w:ascii="Times New Roman" w:eastAsiaTheme="minorEastAsia" w:hAnsi="Times New Roman" w:cstheme="minorBidi" w:hint="eastAsia"/>
                <w:bCs/>
                <w:kern w:val="0"/>
                <w:szCs w:val="21"/>
              </w:rPr>
              <w:t>光管报废时应敲碎，拍照留存；</w:t>
            </w:r>
            <w:proofErr w:type="gramStart"/>
            <w:r w:rsidRPr="00BA4072">
              <w:rPr>
                <w:rFonts w:ascii="Times New Roman" w:eastAsiaTheme="minorEastAsia" w:hAnsi="Times New Roman" w:cstheme="minorBidi" w:hint="eastAsia"/>
                <w:kern w:val="0"/>
                <w:szCs w:val="21"/>
              </w:rPr>
              <w:t>涉源实验</w:t>
            </w:r>
            <w:proofErr w:type="gramEnd"/>
            <w:r w:rsidRPr="00BA4072">
              <w:rPr>
                <w:rFonts w:ascii="Times New Roman" w:eastAsiaTheme="minorEastAsia" w:hAnsi="Times New Roman" w:cstheme="minorBidi" w:hint="eastAsia"/>
                <w:kern w:val="0"/>
                <w:szCs w:val="21"/>
              </w:rPr>
              <w:t>场所退役，须按国家相关规定执行</w:t>
            </w:r>
          </w:p>
        </w:tc>
        <w:tc>
          <w:tcPr>
            <w:tcW w:w="2829" w:type="dxa"/>
            <w:tcMar>
              <w:left w:w="45" w:type="dxa"/>
              <w:right w:w="45" w:type="dxa"/>
            </w:tcMar>
            <w:vAlign w:val="center"/>
          </w:tcPr>
          <w:p w14:paraId="0C4CB8E8"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49982461" w14:textId="77777777" w:rsidTr="001A4693">
        <w:trPr>
          <w:trHeight w:val="369"/>
          <w:jc w:val="center"/>
        </w:trPr>
        <w:tc>
          <w:tcPr>
            <w:tcW w:w="848" w:type="dxa"/>
            <w:tcMar>
              <w:left w:w="45" w:type="dxa"/>
              <w:right w:w="45" w:type="dxa"/>
            </w:tcMar>
            <w:vAlign w:val="center"/>
          </w:tcPr>
          <w:p w14:paraId="1AD33AE7"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11</w:t>
            </w:r>
          </w:p>
        </w:tc>
        <w:tc>
          <w:tcPr>
            <w:tcW w:w="14023" w:type="dxa"/>
            <w:gridSpan w:val="3"/>
            <w:tcMar>
              <w:left w:w="45" w:type="dxa"/>
              <w:right w:w="45" w:type="dxa"/>
            </w:tcMar>
            <w:vAlign w:val="center"/>
          </w:tcPr>
          <w:p w14:paraId="34876771"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机电等安全</w:t>
            </w:r>
          </w:p>
        </w:tc>
      </w:tr>
      <w:tr w:rsidR="00177596" w:rsidRPr="00BA4072" w14:paraId="78E7853A" w14:textId="77777777" w:rsidTr="001A4693">
        <w:trPr>
          <w:trHeight w:val="369"/>
          <w:jc w:val="center"/>
        </w:trPr>
        <w:tc>
          <w:tcPr>
            <w:tcW w:w="848" w:type="dxa"/>
            <w:tcMar>
              <w:left w:w="45" w:type="dxa"/>
              <w:right w:w="45" w:type="dxa"/>
            </w:tcMar>
            <w:vAlign w:val="center"/>
          </w:tcPr>
          <w:p w14:paraId="6CB87E45"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11.1</w:t>
            </w:r>
          </w:p>
        </w:tc>
        <w:tc>
          <w:tcPr>
            <w:tcW w:w="14023" w:type="dxa"/>
            <w:gridSpan w:val="3"/>
            <w:tcMar>
              <w:left w:w="45" w:type="dxa"/>
              <w:right w:w="45" w:type="dxa"/>
            </w:tcMar>
            <w:vAlign w:val="center"/>
          </w:tcPr>
          <w:p w14:paraId="7CD0FF85"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仪器设备常规管理</w:t>
            </w:r>
          </w:p>
        </w:tc>
      </w:tr>
      <w:tr w:rsidR="00177596" w:rsidRPr="00BA4072" w14:paraId="306BA40D" w14:textId="77777777" w:rsidTr="001A4693">
        <w:trPr>
          <w:trHeight w:val="369"/>
          <w:jc w:val="center"/>
        </w:trPr>
        <w:tc>
          <w:tcPr>
            <w:tcW w:w="848" w:type="dxa"/>
            <w:tcMar>
              <w:left w:w="45" w:type="dxa"/>
              <w:right w:w="45" w:type="dxa"/>
            </w:tcMar>
            <w:vAlign w:val="center"/>
          </w:tcPr>
          <w:p w14:paraId="64EF024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lastRenderedPageBreak/>
              <w:t>11.1.1</w:t>
            </w:r>
          </w:p>
        </w:tc>
        <w:tc>
          <w:tcPr>
            <w:tcW w:w="3820" w:type="dxa"/>
            <w:tcMar>
              <w:left w:w="45" w:type="dxa"/>
              <w:right w:w="45" w:type="dxa"/>
            </w:tcMar>
            <w:vAlign w:val="center"/>
          </w:tcPr>
          <w:p w14:paraId="4037092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建立设备台帐，设备上有资产标签，有明确的管理人员</w:t>
            </w:r>
          </w:p>
        </w:tc>
        <w:tc>
          <w:tcPr>
            <w:tcW w:w="7374" w:type="dxa"/>
            <w:tcMar>
              <w:left w:w="45" w:type="dxa"/>
              <w:right w:w="45" w:type="dxa"/>
            </w:tcMar>
            <w:vAlign w:val="center"/>
          </w:tcPr>
          <w:p w14:paraId="1A67E3B5" w14:textId="77777777" w:rsidR="00177596" w:rsidRPr="00BA4072" w:rsidRDefault="00177596" w:rsidP="001A4693">
            <w:pPr>
              <w:widowControl/>
              <w:spacing w:line="300" w:lineRule="exact"/>
              <w:jc w:val="lef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kern w:val="0"/>
                <w:szCs w:val="21"/>
              </w:rPr>
              <w:t>查看电子或纸质台帐</w:t>
            </w:r>
          </w:p>
        </w:tc>
        <w:tc>
          <w:tcPr>
            <w:tcW w:w="2829" w:type="dxa"/>
            <w:tcMar>
              <w:left w:w="45" w:type="dxa"/>
              <w:right w:w="45" w:type="dxa"/>
            </w:tcMar>
            <w:vAlign w:val="center"/>
          </w:tcPr>
          <w:p w14:paraId="1E9760DC"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5C0DC686" w14:textId="77777777" w:rsidTr="001A4693">
        <w:trPr>
          <w:trHeight w:val="369"/>
          <w:jc w:val="center"/>
        </w:trPr>
        <w:tc>
          <w:tcPr>
            <w:tcW w:w="848" w:type="dxa"/>
            <w:tcMar>
              <w:left w:w="45" w:type="dxa"/>
              <w:right w:w="45" w:type="dxa"/>
            </w:tcMar>
            <w:vAlign w:val="center"/>
          </w:tcPr>
          <w:p w14:paraId="2C814F2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11.1.2</w:t>
            </w:r>
          </w:p>
        </w:tc>
        <w:tc>
          <w:tcPr>
            <w:tcW w:w="3820" w:type="dxa"/>
            <w:tcMar>
              <w:left w:w="45" w:type="dxa"/>
              <w:right w:w="45" w:type="dxa"/>
            </w:tcMar>
            <w:vAlign w:val="center"/>
          </w:tcPr>
          <w:p w14:paraId="77C763F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大型、特种设备的使用需符合相关规定</w:t>
            </w:r>
          </w:p>
        </w:tc>
        <w:tc>
          <w:tcPr>
            <w:tcW w:w="7374" w:type="dxa"/>
            <w:tcMar>
              <w:left w:w="45" w:type="dxa"/>
              <w:right w:w="45" w:type="dxa"/>
            </w:tcMar>
            <w:vAlign w:val="center"/>
          </w:tcPr>
          <w:p w14:paraId="3753B74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大型仪器设备、高功率的设备与电路容量相匹配，有设备运行维护的记录，有安全操作规程或注意事项</w:t>
            </w:r>
          </w:p>
        </w:tc>
        <w:tc>
          <w:tcPr>
            <w:tcW w:w="2829" w:type="dxa"/>
            <w:tcMar>
              <w:left w:w="45" w:type="dxa"/>
              <w:right w:w="45" w:type="dxa"/>
            </w:tcMar>
            <w:vAlign w:val="center"/>
          </w:tcPr>
          <w:p w14:paraId="21ABEF73"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58B36CD9" w14:textId="77777777" w:rsidTr="001A4693">
        <w:trPr>
          <w:trHeight w:val="369"/>
          <w:jc w:val="center"/>
        </w:trPr>
        <w:tc>
          <w:tcPr>
            <w:tcW w:w="848" w:type="dxa"/>
            <w:tcMar>
              <w:left w:w="45" w:type="dxa"/>
              <w:right w:w="45" w:type="dxa"/>
            </w:tcMar>
            <w:vAlign w:val="center"/>
          </w:tcPr>
          <w:p w14:paraId="1785E1E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11.1.3</w:t>
            </w:r>
          </w:p>
        </w:tc>
        <w:tc>
          <w:tcPr>
            <w:tcW w:w="3820" w:type="dxa"/>
            <w:tcMar>
              <w:left w:w="45" w:type="dxa"/>
              <w:right w:w="45" w:type="dxa"/>
            </w:tcMar>
            <w:vAlign w:val="center"/>
          </w:tcPr>
          <w:p w14:paraId="0638A2A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仪器设备的接地和用电符合相关要求</w:t>
            </w:r>
          </w:p>
        </w:tc>
        <w:tc>
          <w:tcPr>
            <w:tcW w:w="7374" w:type="dxa"/>
            <w:tcMar>
              <w:left w:w="45" w:type="dxa"/>
              <w:right w:w="45" w:type="dxa"/>
            </w:tcMar>
            <w:vAlign w:val="center"/>
          </w:tcPr>
          <w:p w14:paraId="45C5AA6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szCs w:val="21"/>
              </w:rPr>
              <w:t>仪器设备接地系统应按规范要求，采用铜质材料，接地电阻不高于</w:t>
            </w:r>
            <w:r w:rsidRPr="00BA4072">
              <w:rPr>
                <w:rFonts w:ascii="Times New Roman" w:eastAsiaTheme="minorEastAsia" w:hAnsi="Times New Roman" w:cstheme="minorBidi"/>
                <w:szCs w:val="21"/>
              </w:rPr>
              <w:t>0.5</w:t>
            </w:r>
            <w:r w:rsidRPr="00BA4072">
              <w:rPr>
                <w:rFonts w:ascii="Times New Roman" w:eastAsiaTheme="minorEastAsia" w:hAnsi="Times New Roman" w:cstheme="minorBidi" w:hint="eastAsia"/>
                <w:szCs w:val="21"/>
              </w:rPr>
              <w:t>欧；电脑、空调、电加热器、饮水机等不随意开机过夜；</w:t>
            </w:r>
            <w:r w:rsidRPr="00BA4072">
              <w:rPr>
                <w:rFonts w:ascii="Times New Roman" w:eastAsiaTheme="minorEastAsia" w:hAnsi="Times New Roman" w:cstheme="minorBidi" w:hint="eastAsia"/>
                <w:kern w:val="0"/>
                <w:szCs w:val="21"/>
              </w:rPr>
              <w:t>对于不能断电的特殊仪器设备，采取必要的防护措施（如双路供电、不间断电源、监控报警等）</w:t>
            </w:r>
          </w:p>
        </w:tc>
        <w:tc>
          <w:tcPr>
            <w:tcW w:w="2829" w:type="dxa"/>
            <w:tcMar>
              <w:left w:w="45" w:type="dxa"/>
              <w:right w:w="45" w:type="dxa"/>
            </w:tcMar>
            <w:vAlign w:val="center"/>
          </w:tcPr>
          <w:p w14:paraId="4B2800CC"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23F8E5BD" w14:textId="77777777" w:rsidTr="001A4693">
        <w:trPr>
          <w:trHeight w:val="369"/>
          <w:jc w:val="center"/>
        </w:trPr>
        <w:tc>
          <w:tcPr>
            <w:tcW w:w="848" w:type="dxa"/>
            <w:tcMar>
              <w:left w:w="45" w:type="dxa"/>
              <w:right w:w="45" w:type="dxa"/>
            </w:tcMar>
            <w:vAlign w:val="center"/>
          </w:tcPr>
          <w:p w14:paraId="7663996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11.1.4</w:t>
            </w:r>
          </w:p>
        </w:tc>
        <w:tc>
          <w:tcPr>
            <w:tcW w:w="3820" w:type="dxa"/>
            <w:tcMar>
              <w:left w:w="45" w:type="dxa"/>
              <w:right w:w="45" w:type="dxa"/>
            </w:tcMar>
            <w:vAlign w:val="center"/>
          </w:tcPr>
          <w:p w14:paraId="6600AC5A" w14:textId="77777777" w:rsidR="00177596" w:rsidRPr="00BA4072" w:rsidRDefault="00177596" w:rsidP="001A4693">
            <w:pPr>
              <w:spacing w:line="300" w:lineRule="exact"/>
              <w:rPr>
                <w:rFonts w:ascii="Times New Roman" w:eastAsiaTheme="minorEastAsia" w:hAnsi="Times New Roman" w:cstheme="minorBidi"/>
                <w:szCs w:val="21"/>
              </w:rPr>
            </w:pPr>
            <w:r w:rsidRPr="00BA4072">
              <w:rPr>
                <w:rFonts w:ascii="Times New Roman" w:eastAsiaTheme="minorEastAsia" w:hAnsi="Times New Roman" w:cstheme="minorBidi" w:hint="eastAsia"/>
                <w:szCs w:val="21"/>
              </w:rPr>
              <w:t>特殊设备应配备相应安全防护措施</w:t>
            </w:r>
          </w:p>
        </w:tc>
        <w:tc>
          <w:tcPr>
            <w:tcW w:w="7374" w:type="dxa"/>
            <w:tcMar>
              <w:left w:w="45" w:type="dxa"/>
              <w:right w:w="45" w:type="dxa"/>
            </w:tcMar>
            <w:vAlign w:val="center"/>
          </w:tcPr>
          <w:p w14:paraId="42E0F1D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特别关注高温、高压、高速运动、电磁辐射等特殊设备，对使用者有培训要求，有安全警示标识和</w:t>
            </w:r>
            <w:r w:rsidRPr="00BA4072">
              <w:rPr>
                <w:rFonts w:ascii="Times New Roman" w:eastAsiaTheme="minorEastAsia" w:hAnsi="Times New Roman" w:cstheme="minorBidi" w:hint="eastAsia"/>
                <w:szCs w:val="21"/>
              </w:rPr>
              <w:t>安全警示线（黄色），设备安全防护措施完好；</w:t>
            </w:r>
            <w:r w:rsidRPr="00BA4072">
              <w:rPr>
                <w:rFonts w:ascii="Times New Roman" w:eastAsiaTheme="minorEastAsia" w:hAnsi="Times New Roman" w:cstheme="minorBidi" w:hint="eastAsia"/>
                <w:kern w:val="0"/>
                <w:szCs w:val="21"/>
              </w:rPr>
              <w:t>自</w:t>
            </w:r>
            <w:proofErr w:type="gramStart"/>
            <w:r w:rsidRPr="00BA4072">
              <w:rPr>
                <w:rFonts w:ascii="Times New Roman" w:eastAsiaTheme="minorEastAsia" w:hAnsi="Times New Roman" w:cstheme="minorBidi" w:hint="eastAsia"/>
                <w:kern w:val="0"/>
                <w:szCs w:val="21"/>
              </w:rPr>
              <w:t>研</w:t>
            </w:r>
            <w:proofErr w:type="gramEnd"/>
            <w:r w:rsidRPr="00BA4072">
              <w:rPr>
                <w:rFonts w:ascii="Times New Roman" w:eastAsiaTheme="minorEastAsia" w:hAnsi="Times New Roman" w:cstheme="minorBidi" w:hint="eastAsia"/>
                <w:kern w:val="0"/>
                <w:szCs w:val="21"/>
              </w:rPr>
              <w:t>自制设备，须充分考虑安全系数，并有安全防护措施</w:t>
            </w:r>
          </w:p>
        </w:tc>
        <w:tc>
          <w:tcPr>
            <w:tcW w:w="2829" w:type="dxa"/>
            <w:tcMar>
              <w:left w:w="45" w:type="dxa"/>
              <w:right w:w="45" w:type="dxa"/>
            </w:tcMar>
            <w:vAlign w:val="center"/>
          </w:tcPr>
          <w:p w14:paraId="4AAB2D6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7B32B8BA" w14:textId="77777777" w:rsidTr="001A4693">
        <w:trPr>
          <w:trHeight w:val="369"/>
          <w:jc w:val="center"/>
        </w:trPr>
        <w:tc>
          <w:tcPr>
            <w:tcW w:w="848" w:type="dxa"/>
            <w:tcMar>
              <w:left w:w="45" w:type="dxa"/>
              <w:right w:w="45" w:type="dxa"/>
            </w:tcMar>
            <w:vAlign w:val="center"/>
          </w:tcPr>
          <w:p w14:paraId="1E925509"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11.2</w:t>
            </w:r>
          </w:p>
        </w:tc>
        <w:tc>
          <w:tcPr>
            <w:tcW w:w="14023" w:type="dxa"/>
            <w:gridSpan w:val="3"/>
            <w:tcMar>
              <w:left w:w="45" w:type="dxa"/>
              <w:right w:w="45" w:type="dxa"/>
            </w:tcMar>
            <w:vAlign w:val="center"/>
          </w:tcPr>
          <w:p w14:paraId="6ED4F7C8" w14:textId="77777777" w:rsidR="00177596" w:rsidRPr="00BA4072" w:rsidRDefault="00177596" w:rsidP="001A4693">
            <w:pPr>
              <w:widowControl/>
              <w:spacing w:line="300" w:lineRule="exact"/>
              <w:jc w:val="left"/>
              <w:rPr>
                <w:rFonts w:ascii="Times New Roman" w:eastAsiaTheme="minorEastAsia" w:hAnsi="Times New Roman"/>
                <w:b/>
                <w:kern w:val="0"/>
                <w:szCs w:val="21"/>
              </w:rPr>
            </w:pPr>
            <w:r w:rsidRPr="00BA4072">
              <w:rPr>
                <w:rFonts w:ascii="Times New Roman" w:eastAsiaTheme="minorEastAsia" w:hAnsi="Times New Roman" w:hint="eastAsia"/>
                <w:b/>
                <w:kern w:val="0"/>
                <w:szCs w:val="21"/>
              </w:rPr>
              <w:t>机械</w:t>
            </w:r>
            <w:r w:rsidRPr="00BA4072">
              <w:rPr>
                <w:rFonts w:ascii="Times New Roman" w:eastAsiaTheme="minorEastAsia" w:hAnsi="Times New Roman"/>
                <w:b/>
                <w:kern w:val="0"/>
                <w:szCs w:val="21"/>
              </w:rPr>
              <w:t>安全</w:t>
            </w:r>
          </w:p>
        </w:tc>
      </w:tr>
      <w:tr w:rsidR="00177596" w:rsidRPr="00BA4072" w14:paraId="2833148B" w14:textId="77777777" w:rsidTr="001A4693">
        <w:trPr>
          <w:trHeight w:val="369"/>
          <w:jc w:val="center"/>
        </w:trPr>
        <w:tc>
          <w:tcPr>
            <w:tcW w:w="848" w:type="dxa"/>
            <w:tcMar>
              <w:left w:w="45" w:type="dxa"/>
              <w:right w:w="45" w:type="dxa"/>
            </w:tcMar>
            <w:vAlign w:val="center"/>
          </w:tcPr>
          <w:p w14:paraId="63E5A83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11.2.1</w:t>
            </w:r>
          </w:p>
        </w:tc>
        <w:tc>
          <w:tcPr>
            <w:tcW w:w="3820" w:type="dxa"/>
            <w:tcMar>
              <w:left w:w="45" w:type="dxa"/>
              <w:right w:w="45" w:type="dxa"/>
            </w:tcMar>
            <w:vAlign w:val="center"/>
          </w:tcPr>
          <w:p w14:paraId="7C721393"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机械设备应保持清洁整齐，可靠接地</w:t>
            </w:r>
          </w:p>
        </w:tc>
        <w:tc>
          <w:tcPr>
            <w:tcW w:w="7374" w:type="dxa"/>
            <w:tcMar>
              <w:left w:w="45" w:type="dxa"/>
              <w:right w:w="45" w:type="dxa"/>
            </w:tcMar>
            <w:vAlign w:val="center"/>
          </w:tcPr>
          <w:p w14:paraId="3F65DBF3"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14:paraId="41B3C255"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1658E394" w14:textId="77777777" w:rsidTr="001A4693">
        <w:trPr>
          <w:trHeight w:val="369"/>
          <w:jc w:val="center"/>
        </w:trPr>
        <w:tc>
          <w:tcPr>
            <w:tcW w:w="848" w:type="dxa"/>
            <w:tcMar>
              <w:left w:w="45" w:type="dxa"/>
              <w:right w:w="45" w:type="dxa"/>
            </w:tcMar>
            <w:vAlign w:val="center"/>
          </w:tcPr>
          <w:p w14:paraId="4AA7CDE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11.2.2</w:t>
            </w:r>
          </w:p>
        </w:tc>
        <w:tc>
          <w:tcPr>
            <w:tcW w:w="3820" w:type="dxa"/>
            <w:tcMar>
              <w:left w:w="45" w:type="dxa"/>
              <w:right w:w="45" w:type="dxa"/>
            </w:tcMar>
            <w:vAlign w:val="center"/>
          </w:tcPr>
          <w:p w14:paraId="22939DC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操作机械设备时实验人员应做好个人防护</w:t>
            </w:r>
          </w:p>
        </w:tc>
        <w:tc>
          <w:tcPr>
            <w:tcW w:w="7374" w:type="dxa"/>
            <w:tcMar>
              <w:left w:w="45" w:type="dxa"/>
              <w:right w:w="45" w:type="dxa"/>
            </w:tcMar>
            <w:vAlign w:val="center"/>
          </w:tcPr>
          <w:p w14:paraId="1418498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进入高速切削机械操作工作场所，穿好工作服，戴好防护眼镜，扣紧衣袖口，长发操作者戴好工作帽，禁止戴手套、长围巾、领带、手镯等配饰物，</w:t>
            </w:r>
            <w:proofErr w:type="gramStart"/>
            <w:r w:rsidRPr="00BA4072">
              <w:rPr>
                <w:rFonts w:ascii="Times New Roman" w:eastAsiaTheme="minorEastAsia" w:hAnsi="Times New Roman" w:cstheme="minorBidi" w:hint="eastAsia"/>
                <w:kern w:val="0"/>
                <w:szCs w:val="21"/>
              </w:rPr>
              <w:t>禁穿拖鞋</w:t>
            </w:r>
            <w:proofErr w:type="gramEnd"/>
            <w:r w:rsidRPr="00BA4072">
              <w:rPr>
                <w:rFonts w:ascii="Times New Roman" w:eastAsiaTheme="minorEastAsia" w:hAnsi="Times New Roman" w:cstheme="minorBidi" w:hint="eastAsia"/>
                <w:kern w:val="0"/>
                <w:szCs w:val="21"/>
              </w:rPr>
              <w:t>、高跟鞋等；设备运转时严禁用手调整工件；个人防护用品要穿戴齐全，如工作服、工作帽、工作鞋、防护眼镜等；操作冷加工设备必须穿</w:t>
            </w:r>
            <w:r w:rsidRPr="00BA4072">
              <w:rPr>
                <w:rFonts w:ascii="Times New Roman" w:eastAsiaTheme="minorEastAsia" w:hAnsi="Times New Roman" w:cstheme="minorBidi"/>
                <w:kern w:val="0"/>
                <w:szCs w:val="21"/>
              </w:rPr>
              <w:t>“</w:t>
            </w:r>
            <w:r w:rsidRPr="00BA4072">
              <w:rPr>
                <w:rFonts w:ascii="Times New Roman" w:eastAsiaTheme="minorEastAsia" w:hAnsi="Times New Roman" w:cstheme="minorBidi" w:hint="eastAsia"/>
                <w:kern w:val="0"/>
                <w:szCs w:val="21"/>
              </w:rPr>
              <w:t>三紧式</w:t>
            </w:r>
            <w:r w:rsidRPr="00BA4072">
              <w:rPr>
                <w:rFonts w:ascii="Times New Roman" w:eastAsiaTheme="minorEastAsia" w:hAnsi="Times New Roman" w:cstheme="minorBidi"/>
                <w:kern w:val="0"/>
                <w:szCs w:val="21"/>
              </w:rPr>
              <w:t>”</w:t>
            </w:r>
            <w:r w:rsidRPr="00BA4072">
              <w:rPr>
                <w:rFonts w:ascii="Times New Roman" w:eastAsiaTheme="minorEastAsia" w:hAnsi="Times New Roman" w:cstheme="minorBidi" w:hint="eastAsia"/>
                <w:kern w:val="0"/>
                <w:szCs w:val="21"/>
              </w:rPr>
              <w:t>工作服，不能留长发（长发要盘在工作帽内），禁止戴手套</w:t>
            </w:r>
          </w:p>
        </w:tc>
        <w:tc>
          <w:tcPr>
            <w:tcW w:w="2829" w:type="dxa"/>
            <w:tcMar>
              <w:left w:w="45" w:type="dxa"/>
              <w:right w:w="45" w:type="dxa"/>
            </w:tcMar>
            <w:vAlign w:val="center"/>
          </w:tcPr>
          <w:p w14:paraId="02C9E4BD"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67FF8BA6" w14:textId="77777777" w:rsidTr="001A4693">
        <w:trPr>
          <w:trHeight w:val="369"/>
          <w:jc w:val="center"/>
        </w:trPr>
        <w:tc>
          <w:tcPr>
            <w:tcW w:w="848" w:type="dxa"/>
            <w:tcMar>
              <w:left w:w="45" w:type="dxa"/>
              <w:right w:w="45" w:type="dxa"/>
            </w:tcMar>
            <w:vAlign w:val="center"/>
          </w:tcPr>
          <w:p w14:paraId="6B1F7217"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11.2.3</w:t>
            </w:r>
          </w:p>
        </w:tc>
        <w:tc>
          <w:tcPr>
            <w:tcW w:w="3820" w:type="dxa"/>
            <w:tcMar>
              <w:left w:w="45" w:type="dxa"/>
              <w:right w:w="45" w:type="dxa"/>
            </w:tcMar>
            <w:vAlign w:val="center"/>
          </w:tcPr>
          <w:p w14:paraId="3068DE95" w14:textId="77777777" w:rsidR="00177596" w:rsidRPr="00BA4072" w:rsidRDefault="00177596" w:rsidP="001A4693">
            <w:pPr>
              <w:widowControl/>
              <w:spacing w:line="300" w:lineRule="exact"/>
              <w:jc w:val="left"/>
              <w:rPr>
                <w:rFonts w:ascii="Times New Roman" w:eastAsiaTheme="minorEastAsia" w:hAnsi="Times New Roman"/>
                <w:kern w:val="0"/>
                <w:szCs w:val="21"/>
              </w:rPr>
            </w:pPr>
            <w:r w:rsidRPr="00BA4072">
              <w:rPr>
                <w:rFonts w:ascii="Times New Roman" w:eastAsiaTheme="minorEastAsia" w:hAnsi="Times New Roman" w:cstheme="minorBidi" w:hint="eastAsia"/>
                <w:kern w:val="0"/>
                <w:szCs w:val="21"/>
              </w:rPr>
              <w:t>铸锻及热处理实验应满足场地和防护要求</w:t>
            </w:r>
          </w:p>
        </w:tc>
        <w:tc>
          <w:tcPr>
            <w:tcW w:w="7374" w:type="dxa"/>
            <w:tcMar>
              <w:left w:w="45" w:type="dxa"/>
              <w:right w:w="45" w:type="dxa"/>
            </w:tcMar>
            <w:vAlign w:val="center"/>
          </w:tcPr>
          <w:p w14:paraId="422FC848" w14:textId="77777777" w:rsidR="00177596" w:rsidRPr="00BA4072" w:rsidRDefault="00177596" w:rsidP="001A4693">
            <w:pPr>
              <w:widowControl/>
              <w:spacing w:line="300" w:lineRule="exact"/>
              <w:jc w:val="lef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kern w:val="0"/>
                <w:szCs w:val="21"/>
              </w:rPr>
              <w:t>铸造实验场地宽敞、通道畅通，使用设备前，操作者要按要求穿戴好防护用品；盐浴炉加热零件必须预先烘干，并用铁丝绑牢，缓慢放入炉中，以防盐液炸崩烫伤；淬火油槽不得有水，油量不能过少，以免发生火灾；与铁水接触的一切工具，使用前必须加热，严禁将冷的工具伸入铁水内，以免引起爆炸；锻压设备</w:t>
            </w:r>
            <w:proofErr w:type="gramStart"/>
            <w:r w:rsidRPr="00BA4072">
              <w:rPr>
                <w:rFonts w:ascii="Times New Roman" w:eastAsiaTheme="minorEastAsia" w:hAnsi="Times New Roman" w:cstheme="minorBidi" w:hint="eastAsia"/>
                <w:kern w:val="0"/>
                <w:szCs w:val="21"/>
              </w:rPr>
              <w:t>不</w:t>
            </w:r>
            <w:proofErr w:type="gramEnd"/>
            <w:r w:rsidRPr="00BA4072">
              <w:rPr>
                <w:rFonts w:ascii="Times New Roman" w:eastAsiaTheme="minorEastAsia" w:hAnsi="Times New Roman" w:cstheme="minorBidi" w:hint="eastAsia"/>
                <w:kern w:val="0"/>
                <w:szCs w:val="21"/>
              </w:rPr>
              <w:t>得空打或大力敲打过薄锻件，锻造时锻件应达到</w:t>
            </w:r>
            <w:r w:rsidRPr="00BA4072">
              <w:rPr>
                <w:rFonts w:ascii="Times New Roman" w:eastAsiaTheme="minorEastAsia" w:hAnsi="Times New Roman" w:cstheme="minorBidi"/>
                <w:kern w:val="0"/>
                <w:szCs w:val="21"/>
              </w:rPr>
              <w:t xml:space="preserve">850 </w:t>
            </w:r>
            <w:r w:rsidRPr="00BA4072">
              <w:rPr>
                <w:rFonts w:ascii="Times New Roman" w:eastAsiaTheme="minorEastAsia" w:hAnsi="Times New Roman" w:hint="eastAsia"/>
                <w:kern w:val="0"/>
                <w:szCs w:val="21"/>
              </w:rPr>
              <w:t>℃</w:t>
            </w:r>
            <w:r w:rsidRPr="00BA4072">
              <w:rPr>
                <w:rFonts w:ascii="Times New Roman" w:eastAsiaTheme="minorEastAsia" w:hAnsi="Times New Roman" w:cstheme="minorBidi" w:hint="eastAsia"/>
                <w:kern w:val="0"/>
                <w:szCs w:val="21"/>
              </w:rPr>
              <w:t>以上，锻锤空置时应垫有木块</w:t>
            </w:r>
          </w:p>
        </w:tc>
        <w:tc>
          <w:tcPr>
            <w:tcW w:w="2829" w:type="dxa"/>
            <w:tcMar>
              <w:left w:w="45" w:type="dxa"/>
              <w:right w:w="45" w:type="dxa"/>
            </w:tcMar>
            <w:vAlign w:val="center"/>
          </w:tcPr>
          <w:p w14:paraId="3E2336F1"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00B8B8C0" w14:textId="77777777" w:rsidTr="001A4693">
        <w:trPr>
          <w:trHeight w:val="369"/>
          <w:jc w:val="center"/>
        </w:trPr>
        <w:tc>
          <w:tcPr>
            <w:tcW w:w="848" w:type="dxa"/>
            <w:tcMar>
              <w:left w:w="45" w:type="dxa"/>
              <w:right w:w="45" w:type="dxa"/>
            </w:tcMar>
            <w:vAlign w:val="center"/>
          </w:tcPr>
          <w:p w14:paraId="519D3FD0" w14:textId="77777777" w:rsidR="00177596" w:rsidRPr="00BA4072" w:rsidRDefault="00177596" w:rsidP="001A4693">
            <w:pPr>
              <w:spacing w:line="300" w:lineRule="exact"/>
              <w:rPr>
                <w:rFonts w:ascii="Times New Roman" w:eastAsiaTheme="minorEastAsia" w:hAnsi="Times New Roman" w:cstheme="minorBidi"/>
                <w:szCs w:val="21"/>
              </w:rPr>
            </w:pPr>
            <w:r w:rsidRPr="00BA4072">
              <w:rPr>
                <w:rFonts w:ascii="Times New Roman" w:eastAsiaTheme="minorEastAsia" w:hAnsi="Times New Roman" w:cstheme="minorBidi"/>
                <w:kern w:val="0"/>
                <w:szCs w:val="21"/>
              </w:rPr>
              <w:lastRenderedPageBreak/>
              <w:t>11.2.4</w:t>
            </w:r>
          </w:p>
        </w:tc>
        <w:tc>
          <w:tcPr>
            <w:tcW w:w="3820" w:type="dxa"/>
            <w:tcMar>
              <w:left w:w="45" w:type="dxa"/>
              <w:right w:w="45" w:type="dxa"/>
            </w:tcMar>
            <w:vAlign w:val="center"/>
          </w:tcPr>
          <w:p w14:paraId="18A5E69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高空作业应符合相关操作规程</w:t>
            </w:r>
          </w:p>
        </w:tc>
        <w:tc>
          <w:tcPr>
            <w:tcW w:w="7374" w:type="dxa"/>
            <w:tcMar>
              <w:left w:w="45" w:type="dxa"/>
              <w:right w:w="45" w:type="dxa"/>
            </w:tcMar>
            <w:vAlign w:val="center"/>
          </w:tcPr>
          <w:p w14:paraId="2F8C8C32"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2</w:t>
            </w:r>
            <w:r w:rsidRPr="00BA4072">
              <w:rPr>
                <w:rFonts w:ascii="Times New Roman" w:eastAsiaTheme="minorEastAsia" w:hAnsi="Times New Roman" w:cstheme="minorBidi" w:hint="eastAsia"/>
                <w:kern w:val="0"/>
                <w:szCs w:val="21"/>
              </w:rPr>
              <w:t>米以上高空临边、攀登作业，须穿防滑鞋、佩戴安全帽、使用安全带，有相关安全操作规程</w:t>
            </w:r>
          </w:p>
        </w:tc>
        <w:tc>
          <w:tcPr>
            <w:tcW w:w="2829" w:type="dxa"/>
            <w:tcMar>
              <w:left w:w="45" w:type="dxa"/>
              <w:right w:w="45" w:type="dxa"/>
            </w:tcMar>
            <w:vAlign w:val="center"/>
          </w:tcPr>
          <w:p w14:paraId="3DEB235F"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286B7210" w14:textId="77777777" w:rsidTr="001A4693">
        <w:trPr>
          <w:trHeight w:val="369"/>
          <w:jc w:val="center"/>
        </w:trPr>
        <w:tc>
          <w:tcPr>
            <w:tcW w:w="848" w:type="dxa"/>
            <w:tcMar>
              <w:left w:w="45" w:type="dxa"/>
              <w:right w:w="45" w:type="dxa"/>
            </w:tcMar>
            <w:vAlign w:val="center"/>
          </w:tcPr>
          <w:p w14:paraId="49944AEE"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11.3</w:t>
            </w:r>
          </w:p>
        </w:tc>
        <w:tc>
          <w:tcPr>
            <w:tcW w:w="14023" w:type="dxa"/>
            <w:gridSpan w:val="3"/>
            <w:tcMar>
              <w:left w:w="45" w:type="dxa"/>
              <w:right w:w="45" w:type="dxa"/>
            </w:tcMar>
            <w:vAlign w:val="center"/>
          </w:tcPr>
          <w:p w14:paraId="590B7A9B" w14:textId="77777777" w:rsidR="00177596" w:rsidRPr="00BA4072" w:rsidRDefault="00177596" w:rsidP="001A4693">
            <w:pPr>
              <w:widowControl/>
              <w:spacing w:line="300" w:lineRule="exact"/>
              <w:jc w:val="left"/>
              <w:rPr>
                <w:rFonts w:ascii="Times New Roman" w:eastAsiaTheme="minorEastAsia" w:hAnsi="Times New Roman"/>
                <w:b/>
                <w:kern w:val="0"/>
                <w:szCs w:val="21"/>
              </w:rPr>
            </w:pPr>
            <w:r w:rsidRPr="00BA4072">
              <w:rPr>
                <w:rFonts w:ascii="Times New Roman" w:eastAsiaTheme="minorEastAsia" w:hAnsi="Times New Roman" w:hint="eastAsia"/>
                <w:b/>
                <w:kern w:val="0"/>
                <w:szCs w:val="21"/>
              </w:rPr>
              <w:t>电气</w:t>
            </w:r>
            <w:r w:rsidRPr="00BA4072">
              <w:rPr>
                <w:rFonts w:ascii="Times New Roman" w:eastAsiaTheme="minorEastAsia" w:hAnsi="Times New Roman"/>
                <w:b/>
                <w:kern w:val="0"/>
                <w:szCs w:val="21"/>
              </w:rPr>
              <w:t>安全</w:t>
            </w:r>
          </w:p>
        </w:tc>
      </w:tr>
      <w:tr w:rsidR="00177596" w:rsidRPr="00BA4072" w14:paraId="3324FC4F" w14:textId="77777777" w:rsidTr="001A4693">
        <w:trPr>
          <w:trHeight w:val="369"/>
          <w:jc w:val="center"/>
        </w:trPr>
        <w:tc>
          <w:tcPr>
            <w:tcW w:w="848" w:type="dxa"/>
            <w:tcMar>
              <w:left w:w="45" w:type="dxa"/>
              <w:right w:w="45" w:type="dxa"/>
            </w:tcMar>
            <w:vAlign w:val="center"/>
          </w:tcPr>
          <w:p w14:paraId="3D039CE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11.3.1</w:t>
            </w:r>
          </w:p>
        </w:tc>
        <w:tc>
          <w:tcPr>
            <w:tcW w:w="3820" w:type="dxa"/>
            <w:tcMar>
              <w:left w:w="45" w:type="dxa"/>
              <w:right w:w="45" w:type="dxa"/>
            </w:tcMar>
            <w:vAlign w:val="center"/>
          </w:tcPr>
          <w:p w14:paraId="4EA79353"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电气设备的使用应符合用电安全规范</w:t>
            </w:r>
          </w:p>
        </w:tc>
        <w:tc>
          <w:tcPr>
            <w:tcW w:w="7374" w:type="dxa"/>
            <w:tcMar>
              <w:left w:w="45" w:type="dxa"/>
              <w:right w:w="45" w:type="dxa"/>
            </w:tcMar>
            <w:vAlign w:val="center"/>
          </w:tcPr>
          <w:p w14:paraId="0DCBBA9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各种电器设备及电线应始终保持干燥，防止浸湿，以防短路引起火灾或烧坏电气设备；</w:t>
            </w:r>
            <w:r w:rsidRPr="00BA4072">
              <w:rPr>
                <w:rFonts w:ascii="Times New Roman" w:eastAsiaTheme="minorEastAsia" w:hAnsi="Times New Roman" w:cstheme="minorBidi" w:hint="eastAsia"/>
                <w:szCs w:val="21"/>
              </w:rPr>
              <w:t>试验室内的功能间墙面都应设有专用接地母排，并设有多点接地引出端；高压、大电流等强电实验室</w:t>
            </w:r>
            <w:r w:rsidRPr="00BA4072">
              <w:rPr>
                <w:rFonts w:ascii="Times New Roman" w:eastAsiaTheme="minorEastAsia" w:hAnsi="Times New Roman" w:cstheme="minorBidi" w:hint="eastAsia"/>
                <w:kern w:val="0"/>
                <w:szCs w:val="21"/>
              </w:rPr>
              <w:t>要设定安全距离，按规定设置安全警示牌、安全信号灯、联动式警铃、门锁，有安全隔离装置或屏蔽遮栏（由金属制成，并可靠接地，</w:t>
            </w:r>
            <w:r w:rsidRPr="00BA4072">
              <w:rPr>
                <w:rFonts w:ascii="Times New Roman" w:eastAsiaTheme="minorEastAsia" w:hAnsi="Times New Roman" w:cstheme="minorBidi" w:hint="eastAsia"/>
                <w:szCs w:val="21"/>
              </w:rPr>
              <w:t>高度不低于</w:t>
            </w:r>
            <w:r w:rsidRPr="00BA4072">
              <w:rPr>
                <w:rFonts w:ascii="Times New Roman" w:eastAsiaTheme="minorEastAsia" w:hAnsi="Times New Roman" w:cstheme="minorBidi"/>
                <w:szCs w:val="21"/>
              </w:rPr>
              <w:t>2</w:t>
            </w:r>
            <w:r w:rsidRPr="00BA4072">
              <w:rPr>
                <w:rFonts w:ascii="Times New Roman" w:eastAsiaTheme="minorEastAsia" w:hAnsi="Times New Roman" w:cstheme="minorBidi" w:hint="eastAsia"/>
                <w:szCs w:val="21"/>
              </w:rPr>
              <w:t>米</w:t>
            </w:r>
            <w:r w:rsidRPr="00BA4072">
              <w:rPr>
                <w:rFonts w:ascii="Times New Roman" w:eastAsiaTheme="minorEastAsia" w:hAnsi="Times New Roman" w:cstheme="minorBidi" w:hint="eastAsia"/>
                <w:kern w:val="0"/>
                <w:szCs w:val="21"/>
              </w:rPr>
              <w:t>）；控制室（控制台）应铺橡胶、绝缘垫等；</w:t>
            </w:r>
            <w:r w:rsidRPr="00BA4072">
              <w:rPr>
                <w:rFonts w:ascii="Times New Roman" w:eastAsiaTheme="minorEastAsia" w:hAnsi="Times New Roman" w:cstheme="minorBidi" w:hint="eastAsia"/>
                <w:szCs w:val="21"/>
              </w:rPr>
              <w:t>强电实验室禁止存放易燃、易爆、易腐品，保持通风散热；应为设备配备残余电流泄放专用的接地系统；禁止在充满可燃气体的环境中使用电动工具；电烙铁有专门搁架，用毕立即切断电源；强磁设备应该配备与大地相连的金属屏蔽网</w:t>
            </w:r>
          </w:p>
        </w:tc>
        <w:tc>
          <w:tcPr>
            <w:tcW w:w="2829" w:type="dxa"/>
            <w:tcMar>
              <w:left w:w="45" w:type="dxa"/>
              <w:right w:w="45" w:type="dxa"/>
            </w:tcMar>
            <w:vAlign w:val="center"/>
          </w:tcPr>
          <w:p w14:paraId="5BC1C164"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0C1A8A67" w14:textId="77777777" w:rsidTr="001A4693">
        <w:trPr>
          <w:trHeight w:val="369"/>
          <w:jc w:val="center"/>
        </w:trPr>
        <w:tc>
          <w:tcPr>
            <w:tcW w:w="848" w:type="dxa"/>
            <w:tcMar>
              <w:left w:w="45" w:type="dxa"/>
              <w:right w:w="45" w:type="dxa"/>
            </w:tcMar>
            <w:vAlign w:val="center"/>
          </w:tcPr>
          <w:p w14:paraId="2CF03A8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11.3.2</w:t>
            </w:r>
          </w:p>
        </w:tc>
        <w:tc>
          <w:tcPr>
            <w:tcW w:w="3820" w:type="dxa"/>
            <w:tcMar>
              <w:left w:w="45" w:type="dxa"/>
              <w:right w:w="45" w:type="dxa"/>
            </w:tcMar>
            <w:vAlign w:val="center"/>
          </w:tcPr>
          <w:p w14:paraId="1701AF4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操作电气设备应配备合适的防护器具</w:t>
            </w:r>
          </w:p>
        </w:tc>
        <w:tc>
          <w:tcPr>
            <w:tcW w:w="7374" w:type="dxa"/>
            <w:tcMar>
              <w:left w:w="45" w:type="dxa"/>
              <w:right w:w="45" w:type="dxa"/>
            </w:tcMar>
            <w:vAlign w:val="center"/>
          </w:tcPr>
          <w:p w14:paraId="36AECC2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强电类实验必须二人以上，操作时应戴绝缘手套；</w:t>
            </w:r>
            <w:r w:rsidRPr="00BA4072">
              <w:rPr>
                <w:rFonts w:ascii="Times New Roman" w:eastAsiaTheme="minorEastAsia" w:hAnsi="Times New Roman" w:cstheme="minorBidi" w:hint="eastAsia"/>
                <w:szCs w:val="21"/>
              </w:rPr>
              <w:t>静电场所，要保持空气湿润，工作人员要穿防静电的衣服和鞋靴</w:t>
            </w:r>
          </w:p>
        </w:tc>
        <w:tc>
          <w:tcPr>
            <w:tcW w:w="2829" w:type="dxa"/>
            <w:tcMar>
              <w:left w:w="45" w:type="dxa"/>
              <w:right w:w="45" w:type="dxa"/>
            </w:tcMar>
            <w:vAlign w:val="center"/>
          </w:tcPr>
          <w:p w14:paraId="6ADBC4D2"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20AC7DF4" w14:textId="77777777" w:rsidTr="001A4693">
        <w:trPr>
          <w:trHeight w:val="369"/>
          <w:jc w:val="center"/>
        </w:trPr>
        <w:tc>
          <w:tcPr>
            <w:tcW w:w="848" w:type="dxa"/>
            <w:tcMar>
              <w:left w:w="45" w:type="dxa"/>
              <w:right w:w="45" w:type="dxa"/>
            </w:tcMar>
            <w:vAlign w:val="center"/>
          </w:tcPr>
          <w:p w14:paraId="713C4A49"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11.4</w:t>
            </w:r>
          </w:p>
        </w:tc>
        <w:tc>
          <w:tcPr>
            <w:tcW w:w="14023" w:type="dxa"/>
            <w:gridSpan w:val="3"/>
            <w:tcMar>
              <w:left w:w="45" w:type="dxa"/>
              <w:right w:w="45" w:type="dxa"/>
            </w:tcMar>
            <w:vAlign w:val="center"/>
          </w:tcPr>
          <w:p w14:paraId="30FACD8E" w14:textId="77777777" w:rsidR="00177596" w:rsidRPr="00BA4072" w:rsidRDefault="00177596" w:rsidP="001A4693">
            <w:pPr>
              <w:widowControl/>
              <w:spacing w:line="300" w:lineRule="exact"/>
              <w:jc w:val="left"/>
              <w:rPr>
                <w:rFonts w:ascii="Times New Roman" w:eastAsiaTheme="minorEastAsia" w:hAnsi="Times New Roman"/>
                <w:b/>
                <w:kern w:val="0"/>
                <w:szCs w:val="21"/>
              </w:rPr>
            </w:pPr>
            <w:r w:rsidRPr="00BA4072">
              <w:rPr>
                <w:rFonts w:ascii="Times New Roman" w:eastAsiaTheme="minorEastAsia" w:hAnsi="Times New Roman"/>
                <w:b/>
                <w:kern w:val="0"/>
                <w:szCs w:val="21"/>
              </w:rPr>
              <w:t>激光安全</w:t>
            </w:r>
          </w:p>
        </w:tc>
      </w:tr>
      <w:tr w:rsidR="00177596" w:rsidRPr="00BA4072" w14:paraId="09D9A779" w14:textId="77777777" w:rsidTr="001A4693">
        <w:trPr>
          <w:trHeight w:val="369"/>
          <w:jc w:val="center"/>
        </w:trPr>
        <w:tc>
          <w:tcPr>
            <w:tcW w:w="848" w:type="dxa"/>
            <w:tcMar>
              <w:left w:w="45" w:type="dxa"/>
              <w:right w:w="45" w:type="dxa"/>
            </w:tcMar>
            <w:vAlign w:val="center"/>
          </w:tcPr>
          <w:p w14:paraId="1468CA6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11.4.1</w:t>
            </w:r>
          </w:p>
        </w:tc>
        <w:tc>
          <w:tcPr>
            <w:tcW w:w="3820" w:type="dxa"/>
            <w:tcMar>
              <w:left w:w="45" w:type="dxa"/>
              <w:right w:w="45" w:type="dxa"/>
            </w:tcMar>
            <w:vAlign w:val="center"/>
          </w:tcPr>
          <w:p w14:paraId="132A1702"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bCs/>
                <w:kern w:val="0"/>
                <w:szCs w:val="21"/>
              </w:rPr>
              <w:t>激光实验室配有完备的安全屏蔽设施</w:t>
            </w:r>
          </w:p>
        </w:tc>
        <w:tc>
          <w:tcPr>
            <w:tcW w:w="7374" w:type="dxa"/>
            <w:tcMar>
              <w:left w:w="45" w:type="dxa"/>
              <w:right w:w="45" w:type="dxa"/>
            </w:tcMar>
            <w:vAlign w:val="center"/>
          </w:tcPr>
          <w:p w14:paraId="50C15AA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功率较大的激光器有互锁装置、防护罩；激光照射方向不会对他人造成伤害，防止激光发射口及反射镜上扬</w:t>
            </w:r>
          </w:p>
        </w:tc>
        <w:tc>
          <w:tcPr>
            <w:tcW w:w="2829" w:type="dxa"/>
            <w:tcMar>
              <w:left w:w="45" w:type="dxa"/>
              <w:right w:w="45" w:type="dxa"/>
            </w:tcMar>
            <w:vAlign w:val="center"/>
          </w:tcPr>
          <w:p w14:paraId="24C08C78"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0583FA37" w14:textId="77777777" w:rsidTr="001A4693">
        <w:trPr>
          <w:trHeight w:val="369"/>
          <w:jc w:val="center"/>
        </w:trPr>
        <w:tc>
          <w:tcPr>
            <w:tcW w:w="848" w:type="dxa"/>
            <w:tcMar>
              <w:left w:w="45" w:type="dxa"/>
              <w:right w:w="45" w:type="dxa"/>
            </w:tcMar>
            <w:vAlign w:val="center"/>
          </w:tcPr>
          <w:p w14:paraId="7DFA723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11.4.2</w:t>
            </w:r>
          </w:p>
        </w:tc>
        <w:tc>
          <w:tcPr>
            <w:tcW w:w="3820" w:type="dxa"/>
            <w:tcMar>
              <w:left w:w="45" w:type="dxa"/>
              <w:right w:w="45" w:type="dxa"/>
            </w:tcMar>
            <w:vAlign w:val="center"/>
          </w:tcPr>
          <w:p w14:paraId="0BFBCC9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激光实验时须佩戴合适的个人防护用具</w:t>
            </w:r>
          </w:p>
        </w:tc>
        <w:tc>
          <w:tcPr>
            <w:tcW w:w="7374" w:type="dxa"/>
            <w:tcMar>
              <w:left w:w="45" w:type="dxa"/>
              <w:right w:w="45" w:type="dxa"/>
            </w:tcMar>
            <w:vAlign w:val="center"/>
          </w:tcPr>
          <w:p w14:paraId="55E3BFC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操作人员穿戴防护眼镜等防护用品、不带手表等能反光的物品；</w:t>
            </w:r>
            <w:r w:rsidRPr="00BA4072">
              <w:rPr>
                <w:rFonts w:ascii="Times New Roman" w:eastAsiaTheme="minorEastAsia" w:hAnsi="Times New Roman" w:cs="Arial" w:hint="eastAsia"/>
                <w:szCs w:val="21"/>
                <w:shd w:val="clear" w:color="auto" w:fill="FFFFFF"/>
              </w:rPr>
              <w:t>禁止直视激光束和它的反向光束，禁止对激光器件做任何目视准直操作；</w:t>
            </w:r>
            <w:r w:rsidRPr="00BA4072">
              <w:rPr>
                <w:rFonts w:ascii="Times New Roman" w:eastAsiaTheme="minorEastAsia" w:hAnsi="Times New Roman" w:cstheme="minorBidi" w:hint="eastAsia"/>
                <w:bCs/>
                <w:kern w:val="0"/>
                <w:szCs w:val="21"/>
              </w:rPr>
              <w:t>禁止用眼睛检查激光器故障，激光器必须在断电情况下进行检查</w:t>
            </w:r>
          </w:p>
        </w:tc>
        <w:tc>
          <w:tcPr>
            <w:tcW w:w="2829" w:type="dxa"/>
            <w:tcMar>
              <w:left w:w="45" w:type="dxa"/>
              <w:right w:w="45" w:type="dxa"/>
            </w:tcMar>
            <w:vAlign w:val="center"/>
          </w:tcPr>
          <w:p w14:paraId="1D41EF3F"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5F94308C" w14:textId="77777777" w:rsidTr="001A4693">
        <w:trPr>
          <w:trHeight w:val="369"/>
          <w:jc w:val="center"/>
        </w:trPr>
        <w:tc>
          <w:tcPr>
            <w:tcW w:w="848" w:type="dxa"/>
            <w:tcMar>
              <w:left w:w="45" w:type="dxa"/>
              <w:right w:w="45" w:type="dxa"/>
            </w:tcMar>
            <w:vAlign w:val="center"/>
          </w:tcPr>
          <w:p w14:paraId="3322B78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11.4.3</w:t>
            </w:r>
          </w:p>
        </w:tc>
        <w:tc>
          <w:tcPr>
            <w:tcW w:w="3820" w:type="dxa"/>
            <w:tcMar>
              <w:left w:w="45" w:type="dxa"/>
              <w:right w:w="45" w:type="dxa"/>
            </w:tcMar>
            <w:vAlign w:val="center"/>
          </w:tcPr>
          <w:p w14:paraId="55E825B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警告标志</w:t>
            </w:r>
          </w:p>
        </w:tc>
        <w:tc>
          <w:tcPr>
            <w:tcW w:w="7374" w:type="dxa"/>
            <w:tcMar>
              <w:left w:w="45" w:type="dxa"/>
              <w:right w:w="45" w:type="dxa"/>
            </w:tcMar>
            <w:vAlign w:val="center"/>
          </w:tcPr>
          <w:p w14:paraId="45FCA01F"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bCs/>
                <w:kern w:val="0"/>
                <w:szCs w:val="21"/>
              </w:rPr>
              <w:t>所有激光区域内张贴警告标志</w:t>
            </w:r>
          </w:p>
        </w:tc>
        <w:tc>
          <w:tcPr>
            <w:tcW w:w="2829" w:type="dxa"/>
            <w:tcMar>
              <w:left w:w="45" w:type="dxa"/>
              <w:right w:w="45" w:type="dxa"/>
            </w:tcMar>
            <w:vAlign w:val="center"/>
          </w:tcPr>
          <w:p w14:paraId="0797A4A6"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1EDEEA3B" w14:textId="77777777" w:rsidTr="001A4693">
        <w:trPr>
          <w:trHeight w:val="369"/>
          <w:jc w:val="center"/>
        </w:trPr>
        <w:tc>
          <w:tcPr>
            <w:tcW w:w="848" w:type="dxa"/>
            <w:tcMar>
              <w:left w:w="45" w:type="dxa"/>
              <w:right w:w="45" w:type="dxa"/>
            </w:tcMar>
            <w:vAlign w:val="center"/>
          </w:tcPr>
          <w:p w14:paraId="53174632"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11.5</w:t>
            </w:r>
          </w:p>
        </w:tc>
        <w:tc>
          <w:tcPr>
            <w:tcW w:w="14023" w:type="dxa"/>
            <w:gridSpan w:val="3"/>
            <w:tcMar>
              <w:left w:w="45" w:type="dxa"/>
              <w:right w:w="45" w:type="dxa"/>
            </w:tcMar>
            <w:vAlign w:val="center"/>
          </w:tcPr>
          <w:p w14:paraId="3EECD61D" w14:textId="77777777" w:rsidR="00177596" w:rsidRPr="00BA4072" w:rsidRDefault="00177596" w:rsidP="001A4693">
            <w:pPr>
              <w:widowControl/>
              <w:spacing w:line="300" w:lineRule="exact"/>
              <w:jc w:val="left"/>
              <w:rPr>
                <w:rFonts w:ascii="Times New Roman" w:eastAsiaTheme="minorEastAsia" w:hAnsi="Times New Roman"/>
                <w:b/>
                <w:kern w:val="0"/>
                <w:szCs w:val="21"/>
              </w:rPr>
            </w:pPr>
            <w:r w:rsidRPr="00BA4072">
              <w:rPr>
                <w:rFonts w:ascii="Times New Roman" w:eastAsiaTheme="minorEastAsia" w:hAnsi="Times New Roman"/>
                <w:b/>
                <w:kern w:val="0"/>
                <w:szCs w:val="21"/>
              </w:rPr>
              <w:t>粉尘</w:t>
            </w:r>
            <w:r w:rsidRPr="00BA4072">
              <w:rPr>
                <w:rFonts w:ascii="Times New Roman" w:eastAsiaTheme="minorEastAsia" w:hAnsi="Times New Roman" w:hint="eastAsia"/>
                <w:b/>
                <w:kern w:val="0"/>
                <w:szCs w:val="21"/>
              </w:rPr>
              <w:t>安全</w:t>
            </w:r>
          </w:p>
        </w:tc>
      </w:tr>
      <w:tr w:rsidR="00177596" w:rsidRPr="00BA4072" w14:paraId="3AC58F8D" w14:textId="77777777" w:rsidTr="001A4693">
        <w:trPr>
          <w:trHeight w:val="369"/>
          <w:jc w:val="center"/>
        </w:trPr>
        <w:tc>
          <w:tcPr>
            <w:tcW w:w="848" w:type="dxa"/>
            <w:tcMar>
              <w:left w:w="45" w:type="dxa"/>
              <w:right w:w="45" w:type="dxa"/>
            </w:tcMar>
            <w:vAlign w:val="center"/>
          </w:tcPr>
          <w:p w14:paraId="68CCAF2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11.5.1</w:t>
            </w:r>
          </w:p>
        </w:tc>
        <w:tc>
          <w:tcPr>
            <w:tcW w:w="3820" w:type="dxa"/>
            <w:tcMar>
              <w:left w:w="45" w:type="dxa"/>
              <w:right w:w="45" w:type="dxa"/>
            </w:tcMar>
            <w:vAlign w:val="center"/>
          </w:tcPr>
          <w:p w14:paraId="0F683D3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大量粉状物质的储存与使用场所，应选用防爆型的电气设备</w:t>
            </w:r>
          </w:p>
        </w:tc>
        <w:tc>
          <w:tcPr>
            <w:tcW w:w="7374" w:type="dxa"/>
            <w:tcMar>
              <w:left w:w="45" w:type="dxa"/>
              <w:right w:w="45" w:type="dxa"/>
            </w:tcMar>
            <w:vAlign w:val="center"/>
          </w:tcPr>
          <w:p w14:paraId="2D013CDA"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防爆灯、防爆电气开关，导线敷设应选用镀锌管或水煤气管，必须达到整体防爆要求；粉尘加工要有除尘装置，除尘器符合防静电安全要求，除尘设施应有阻爆、隔爆、</w:t>
            </w:r>
            <w:proofErr w:type="gramStart"/>
            <w:r w:rsidRPr="00BA4072">
              <w:rPr>
                <w:rFonts w:ascii="Times New Roman" w:eastAsiaTheme="minorEastAsia" w:hAnsi="Times New Roman" w:cstheme="minorBidi" w:hint="eastAsia"/>
                <w:kern w:val="0"/>
                <w:szCs w:val="21"/>
              </w:rPr>
              <w:t>泄爆装置</w:t>
            </w:r>
            <w:proofErr w:type="gramEnd"/>
            <w:r w:rsidRPr="00BA4072">
              <w:rPr>
                <w:rFonts w:ascii="Times New Roman" w:eastAsiaTheme="minorEastAsia" w:hAnsi="Times New Roman" w:cstheme="minorBidi" w:hint="eastAsia"/>
                <w:kern w:val="0"/>
                <w:szCs w:val="21"/>
              </w:rPr>
              <w:t>；使用工具具有防爆功能或不产生火花</w:t>
            </w:r>
          </w:p>
        </w:tc>
        <w:tc>
          <w:tcPr>
            <w:tcW w:w="2829" w:type="dxa"/>
            <w:tcMar>
              <w:left w:w="45" w:type="dxa"/>
              <w:right w:w="45" w:type="dxa"/>
            </w:tcMar>
            <w:vAlign w:val="center"/>
          </w:tcPr>
          <w:p w14:paraId="238830D1"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6ECC7FB5" w14:textId="77777777" w:rsidTr="001A4693">
        <w:trPr>
          <w:trHeight w:val="369"/>
          <w:jc w:val="center"/>
        </w:trPr>
        <w:tc>
          <w:tcPr>
            <w:tcW w:w="848" w:type="dxa"/>
            <w:tcMar>
              <w:left w:w="45" w:type="dxa"/>
              <w:right w:w="45" w:type="dxa"/>
            </w:tcMar>
            <w:vAlign w:val="center"/>
          </w:tcPr>
          <w:p w14:paraId="4820F4F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lastRenderedPageBreak/>
              <w:t>11.5.2</w:t>
            </w:r>
          </w:p>
        </w:tc>
        <w:tc>
          <w:tcPr>
            <w:tcW w:w="3820" w:type="dxa"/>
            <w:tcMar>
              <w:left w:w="45" w:type="dxa"/>
              <w:right w:w="45" w:type="dxa"/>
            </w:tcMar>
            <w:vAlign w:val="center"/>
          </w:tcPr>
          <w:p w14:paraId="3362219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产生粉尘的实验场所，须穿戴合适的个人防护用具</w:t>
            </w:r>
          </w:p>
        </w:tc>
        <w:tc>
          <w:tcPr>
            <w:tcW w:w="7374" w:type="dxa"/>
            <w:tcMar>
              <w:left w:w="45" w:type="dxa"/>
              <w:right w:w="45" w:type="dxa"/>
            </w:tcMar>
            <w:vAlign w:val="center"/>
          </w:tcPr>
          <w:p w14:paraId="56AF5560"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粉尘场所应穿防静电棉质衣服，禁止穿化纤材料制作的衣服，工作时必须佩戴防尘口罩和护耳器</w:t>
            </w:r>
          </w:p>
        </w:tc>
        <w:tc>
          <w:tcPr>
            <w:tcW w:w="2829" w:type="dxa"/>
            <w:tcMar>
              <w:left w:w="45" w:type="dxa"/>
              <w:right w:w="45" w:type="dxa"/>
            </w:tcMar>
            <w:vAlign w:val="center"/>
          </w:tcPr>
          <w:p w14:paraId="1F6B3492"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33D22EB5" w14:textId="77777777" w:rsidTr="001A4693">
        <w:trPr>
          <w:trHeight w:val="369"/>
          <w:jc w:val="center"/>
        </w:trPr>
        <w:tc>
          <w:tcPr>
            <w:tcW w:w="848" w:type="dxa"/>
            <w:tcMar>
              <w:left w:w="45" w:type="dxa"/>
              <w:right w:w="45" w:type="dxa"/>
            </w:tcMar>
            <w:vAlign w:val="center"/>
          </w:tcPr>
          <w:p w14:paraId="364C2536"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11.5.3</w:t>
            </w:r>
          </w:p>
        </w:tc>
        <w:tc>
          <w:tcPr>
            <w:tcW w:w="3820" w:type="dxa"/>
            <w:tcMar>
              <w:left w:w="45" w:type="dxa"/>
              <w:right w:w="45" w:type="dxa"/>
            </w:tcMar>
            <w:vAlign w:val="center"/>
          </w:tcPr>
          <w:p w14:paraId="223C562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确保实验室粉尘浓度在爆炸限以下，并配备灭火装置</w:t>
            </w:r>
          </w:p>
        </w:tc>
        <w:tc>
          <w:tcPr>
            <w:tcW w:w="7374" w:type="dxa"/>
            <w:tcMar>
              <w:left w:w="45" w:type="dxa"/>
              <w:right w:w="45" w:type="dxa"/>
            </w:tcMar>
            <w:vAlign w:val="center"/>
          </w:tcPr>
          <w:p w14:paraId="7FC28962"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粉尘浓度较高的场所，有加湿装置（喷雾）使湿度在</w:t>
            </w:r>
            <w:r w:rsidRPr="00BA4072">
              <w:rPr>
                <w:rFonts w:ascii="Times New Roman" w:eastAsiaTheme="minorEastAsia" w:hAnsi="Times New Roman" w:cstheme="minorBidi"/>
                <w:kern w:val="0"/>
                <w:szCs w:val="21"/>
              </w:rPr>
              <w:t>65%</w:t>
            </w:r>
            <w:r w:rsidRPr="00BA4072">
              <w:rPr>
                <w:rFonts w:ascii="Times New Roman" w:eastAsiaTheme="minorEastAsia" w:hAnsi="Times New Roman" w:cstheme="minorBidi" w:hint="eastAsia"/>
                <w:kern w:val="0"/>
                <w:szCs w:val="21"/>
              </w:rPr>
              <w:t>以上；配备合适的灭火装置</w:t>
            </w:r>
          </w:p>
        </w:tc>
        <w:tc>
          <w:tcPr>
            <w:tcW w:w="2829" w:type="dxa"/>
            <w:tcMar>
              <w:left w:w="45" w:type="dxa"/>
              <w:right w:w="45" w:type="dxa"/>
            </w:tcMar>
            <w:vAlign w:val="center"/>
          </w:tcPr>
          <w:p w14:paraId="651D65AB" w14:textId="77777777" w:rsidR="00177596" w:rsidRPr="00BA4072" w:rsidRDefault="00177596" w:rsidP="001A4693">
            <w:pPr>
              <w:rPr>
                <w:rFonts w:ascii="Times New Roman" w:eastAsiaTheme="minorEastAsia" w:hAnsi="Times New Roman" w:cstheme="minorBidi"/>
                <w:bCs/>
                <w:kern w:val="0"/>
                <w:szCs w:val="21"/>
              </w:rPr>
            </w:pPr>
          </w:p>
        </w:tc>
      </w:tr>
      <w:tr w:rsidR="00177596" w:rsidRPr="00BA4072" w14:paraId="2081EC8C" w14:textId="77777777" w:rsidTr="001A4693">
        <w:trPr>
          <w:trHeight w:val="369"/>
          <w:jc w:val="center"/>
        </w:trPr>
        <w:tc>
          <w:tcPr>
            <w:tcW w:w="848" w:type="dxa"/>
            <w:tcMar>
              <w:left w:w="45" w:type="dxa"/>
              <w:right w:w="45" w:type="dxa"/>
            </w:tcMar>
            <w:vAlign w:val="center"/>
          </w:tcPr>
          <w:p w14:paraId="2156AA93"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12</w:t>
            </w:r>
          </w:p>
        </w:tc>
        <w:tc>
          <w:tcPr>
            <w:tcW w:w="14023" w:type="dxa"/>
            <w:gridSpan w:val="3"/>
            <w:tcMar>
              <w:left w:w="45" w:type="dxa"/>
              <w:right w:w="45" w:type="dxa"/>
            </w:tcMar>
            <w:vAlign w:val="center"/>
          </w:tcPr>
          <w:p w14:paraId="14DA948F"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特种设备与常规冷热设备</w:t>
            </w:r>
          </w:p>
        </w:tc>
      </w:tr>
      <w:tr w:rsidR="00177596" w:rsidRPr="00BA4072" w14:paraId="621CA1FD" w14:textId="77777777" w:rsidTr="001A4693">
        <w:trPr>
          <w:trHeight w:val="369"/>
          <w:jc w:val="center"/>
        </w:trPr>
        <w:tc>
          <w:tcPr>
            <w:tcW w:w="848" w:type="dxa"/>
            <w:tcMar>
              <w:left w:w="45" w:type="dxa"/>
              <w:right w:w="45" w:type="dxa"/>
            </w:tcMar>
            <w:vAlign w:val="center"/>
          </w:tcPr>
          <w:p w14:paraId="335C6BFC"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12.1</w:t>
            </w:r>
          </w:p>
        </w:tc>
        <w:tc>
          <w:tcPr>
            <w:tcW w:w="14023" w:type="dxa"/>
            <w:gridSpan w:val="3"/>
            <w:tcMar>
              <w:left w:w="45" w:type="dxa"/>
              <w:right w:w="45" w:type="dxa"/>
            </w:tcMar>
            <w:vAlign w:val="center"/>
          </w:tcPr>
          <w:p w14:paraId="7BA77411"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起重类设备</w:t>
            </w:r>
          </w:p>
        </w:tc>
      </w:tr>
      <w:tr w:rsidR="00177596" w:rsidRPr="00BA4072" w14:paraId="5CDBF7EB" w14:textId="77777777" w:rsidTr="001A4693">
        <w:trPr>
          <w:trHeight w:val="369"/>
          <w:jc w:val="center"/>
        </w:trPr>
        <w:tc>
          <w:tcPr>
            <w:tcW w:w="848" w:type="dxa"/>
            <w:tcMar>
              <w:left w:w="45" w:type="dxa"/>
              <w:right w:w="45" w:type="dxa"/>
            </w:tcMar>
            <w:vAlign w:val="center"/>
          </w:tcPr>
          <w:p w14:paraId="7F7F63D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12.1.1</w:t>
            </w:r>
          </w:p>
        </w:tc>
        <w:tc>
          <w:tcPr>
            <w:tcW w:w="3820" w:type="dxa"/>
            <w:tcMar>
              <w:left w:w="45" w:type="dxa"/>
              <w:right w:w="45" w:type="dxa"/>
            </w:tcMar>
            <w:vAlign w:val="center"/>
          </w:tcPr>
          <w:p w14:paraId="55251AE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额定起重量大于规定值的设备须取得《特种设备使用登记证》</w:t>
            </w:r>
          </w:p>
        </w:tc>
        <w:tc>
          <w:tcPr>
            <w:tcW w:w="7374" w:type="dxa"/>
            <w:tcMar>
              <w:left w:w="45" w:type="dxa"/>
              <w:right w:w="45" w:type="dxa"/>
            </w:tcMar>
            <w:vAlign w:val="center"/>
          </w:tcPr>
          <w:p w14:paraId="0B85B89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额定起重量大于等于</w:t>
            </w:r>
            <w:r w:rsidRPr="00BA4072">
              <w:rPr>
                <w:rFonts w:ascii="Times New Roman" w:eastAsiaTheme="minorEastAsia" w:hAnsi="Times New Roman" w:cstheme="minorBidi"/>
                <w:kern w:val="0"/>
                <w:szCs w:val="21"/>
              </w:rPr>
              <w:t>3</w:t>
            </w:r>
            <w:r w:rsidRPr="00BA4072">
              <w:rPr>
                <w:rFonts w:ascii="Times New Roman" w:eastAsiaTheme="minorEastAsia" w:hAnsi="Times New Roman" w:cstheme="minorBidi" w:hint="eastAsia"/>
                <w:kern w:val="0"/>
                <w:szCs w:val="21"/>
              </w:rPr>
              <w:t>吨且提升高度大于等于</w:t>
            </w:r>
            <w:r w:rsidRPr="00BA4072">
              <w:rPr>
                <w:rFonts w:ascii="Times New Roman" w:eastAsiaTheme="minorEastAsia" w:hAnsi="Times New Roman" w:cstheme="minorBidi"/>
                <w:kern w:val="0"/>
                <w:szCs w:val="21"/>
              </w:rPr>
              <w:t>2</w:t>
            </w:r>
            <w:r w:rsidRPr="00BA4072">
              <w:rPr>
                <w:rFonts w:ascii="Times New Roman" w:eastAsiaTheme="minorEastAsia" w:hAnsi="Times New Roman" w:cstheme="minorBidi" w:hint="eastAsia"/>
                <w:kern w:val="0"/>
                <w:szCs w:val="21"/>
              </w:rPr>
              <w:t>米的起重设备须取得《特种设备使用登记证》，低于额度限定值的可不办理《特种设备使用登记证》</w:t>
            </w:r>
          </w:p>
        </w:tc>
        <w:tc>
          <w:tcPr>
            <w:tcW w:w="2829" w:type="dxa"/>
            <w:tcMar>
              <w:left w:w="45" w:type="dxa"/>
              <w:right w:w="45" w:type="dxa"/>
            </w:tcMar>
            <w:vAlign w:val="center"/>
          </w:tcPr>
          <w:p w14:paraId="2407DDFD"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282A84CE" w14:textId="77777777" w:rsidTr="001A4693">
        <w:trPr>
          <w:trHeight w:val="369"/>
          <w:jc w:val="center"/>
        </w:trPr>
        <w:tc>
          <w:tcPr>
            <w:tcW w:w="848" w:type="dxa"/>
            <w:tcMar>
              <w:left w:w="45" w:type="dxa"/>
              <w:right w:w="45" w:type="dxa"/>
            </w:tcMar>
            <w:vAlign w:val="center"/>
          </w:tcPr>
          <w:p w14:paraId="7DC2D75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12.1.2</w:t>
            </w:r>
          </w:p>
        </w:tc>
        <w:tc>
          <w:tcPr>
            <w:tcW w:w="3820" w:type="dxa"/>
            <w:tcMar>
              <w:left w:w="45" w:type="dxa"/>
              <w:right w:w="45" w:type="dxa"/>
            </w:tcMar>
            <w:vAlign w:val="center"/>
          </w:tcPr>
          <w:p w14:paraId="36CD520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起重机械操作人员、检验单位须有相关资质</w:t>
            </w:r>
          </w:p>
        </w:tc>
        <w:tc>
          <w:tcPr>
            <w:tcW w:w="7374" w:type="dxa"/>
            <w:tcMar>
              <w:left w:w="45" w:type="dxa"/>
              <w:right w:w="45" w:type="dxa"/>
            </w:tcMar>
            <w:vAlign w:val="center"/>
          </w:tcPr>
          <w:p w14:paraId="7DD0630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操作人员须取得《特种设备作业人员证》，持证上岗，并每</w:t>
            </w:r>
            <w:r w:rsidRPr="00BA4072">
              <w:rPr>
                <w:rFonts w:ascii="Times New Roman" w:eastAsiaTheme="minorEastAsia" w:hAnsi="Times New Roman" w:cstheme="minorBidi"/>
                <w:kern w:val="0"/>
                <w:szCs w:val="21"/>
              </w:rPr>
              <w:t>4</w:t>
            </w:r>
            <w:r w:rsidRPr="00BA4072">
              <w:rPr>
                <w:rFonts w:ascii="Times New Roman" w:eastAsiaTheme="minorEastAsia" w:hAnsi="Times New Roman" w:cstheme="minorBidi" w:hint="eastAsia"/>
                <w:kern w:val="0"/>
                <w:szCs w:val="21"/>
              </w:rPr>
              <w:t>年复审一次；委托有资质单位进行定期检验，并将定期检验合格证置于特种设备显著位置</w:t>
            </w:r>
          </w:p>
        </w:tc>
        <w:tc>
          <w:tcPr>
            <w:tcW w:w="2829" w:type="dxa"/>
            <w:tcMar>
              <w:left w:w="45" w:type="dxa"/>
              <w:right w:w="45" w:type="dxa"/>
            </w:tcMar>
            <w:vAlign w:val="center"/>
          </w:tcPr>
          <w:p w14:paraId="3E74F6BD"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728AC8E9" w14:textId="77777777" w:rsidTr="001A4693">
        <w:trPr>
          <w:trHeight w:val="369"/>
          <w:jc w:val="center"/>
        </w:trPr>
        <w:tc>
          <w:tcPr>
            <w:tcW w:w="848" w:type="dxa"/>
            <w:tcMar>
              <w:left w:w="45" w:type="dxa"/>
              <w:right w:w="45" w:type="dxa"/>
            </w:tcMar>
            <w:vAlign w:val="center"/>
          </w:tcPr>
          <w:p w14:paraId="0235AC0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12.1.3</w:t>
            </w:r>
          </w:p>
        </w:tc>
        <w:tc>
          <w:tcPr>
            <w:tcW w:w="3820" w:type="dxa"/>
            <w:tcMar>
              <w:left w:w="45" w:type="dxa"/>
              <w:right w:w="45" w:type="dxa"/>
            </w:tcMar>
            <w:vAlign w:val="center"/>
          </w:tcPr>
          <w:p w14:paraId="60145BA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起重机械需定期保养，设置警示标识，安装防护设施</w:t>
            </w:r>
          </w:p>
        </w:tc>
        <w:tc>
          <w:tcPr>
            <w:tcW w:w="7374" w:type="dxa"/>
            <w:tcMar>
              <w:left w:w="45" w:type="dxa"/>
              <w:right w:w="45" w:type="dxa"/>
            </w:tcMar>
            <w:vAlign w:val="center"/>
          </w:tcPr>
          <w:p w14:paraId="080E20B2" w14:textId="77777777" w:rsidR="00177596" w:rsidRPr="00BA4072" w:rsidRDefault="00177596" w:rsidP="001A4693">
            <w:pPr>
              <w:widowControl/>
              <w:spacing w:line="300" w:lineRule="exact"/>
              <w:jc w:val="lef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kern w:val="0"/>
                <w:szCs w:val="21"/>
              </w:rPr>
              <w:t>在用起重机械至少每月进行一次日常维护保养和自行检查，并作记录；制定安全操作规程，并在周边醒目位置张贴警示标识，有必要的防护措施；起重设备声光报警正常，室内起重设备要标有运行通道</w:t>
            </w:r>
          </w:p>
        </w:tc>
        <w:tc>
          <w:tcPr>
            <w:tcW w:w="2829" w:type="dxa"/>
            <w:tcMar>
              <w:left w:w="45" w:type="dxa"/>
              <w:right w:w="45" w:type="dxa"/>
            </w:tcMar>
            <w:vAlign w:val="center"/>
          </w:tcPr>
          <w:p w14:paraId="21090829" w14:textId="77777777" w:rsidR="00177596" w:rsidRPr="00BA4072" w:rsidRDefault="00177596" w:rsidP="001A4693">
            <w:pPr>
              <w:widowControl/>
              <w:spacing w:line="300" w:lineRule="exact"/>
              <w:jc w:val="center"/>
              <w:rPr>
                <w:rFonts w:ascii="Times New Roman" w:eastAsiaTheme="minorEastAsia" w:hAnsi="Times New Roman" w:cstheme="minorBidi"/>
                <w:b/>
                <w:bCs/>
                <w:kern w:val="0"/>
                <w:szCs w:val="21"/>
              </w:rPr>
            </w:pPr>
          </w:p>
        </w:tc>
      </w:tr>
      <w:tr w:rsidR="00177596" w:rsidRPr="00BA4072" w14:paraId="7375EC91" w14:textId="77777777" w:rsidTr="001A4693">
        <w:trPr>
          <w:trHeight w:val="369"/>
          <w:jc w:val="center"/>
        </w:trPr>
        <w:tc>
          <w:tcPr>
            <w:tcW w:w="848" w:type="dxa"/>
            <w:tcMar>
              <w:left w:w="45" w:type="dxa"/>
              <w:right w:w="45" w:type="dxa"/>
            </w:tcMar>
            <w:vAlign w:val="center"/>
          </w:tcPr>
          <w:p w14:paraId="514A7F71"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12.2</w:t>
            </w:r>
          </w:p>
        </w:tc>
        <w:tc>
          <w:tcPr>
            <w:tcW w:w="14023" w:type="dxa"/>
            <w:gridSpan w:val="3"/>
            <w:tcMar>
              <w:left w:w="45" w:type="dxa"/>
              <w:right w:w="45" w:type="dxa"/>
            </w:tcMar>
            <w:vAlign w:val="center"/>
          </w:tcPr>
          <w:p w14:paraId="3207E200"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压力容器</w:t>
            </w:r>
          </w:p>
        </w:tc>
      </w:tr>
      <w:tr w:rsidR="00177596" w:rsidRPr="00BA4072" w14:paraId="484F8D53" w14:textId="77777777" w:rsidTr="001A4693">
        <w:trPr>
          <w:trHeight w:val="369"/>
          <w:jc w:val="center"/>
        </w:trPr>
        <w:tc>
          <w:tcPr>
            <w:tcW w:w="848" w:type="dxa"/>
            <w:tcMar>
              <w:left w:w="45" w:type="dxa"/>
              <w:right w:w="45" w:type="dxa"/>
            </w:tcMar>
            <w:vAlign w:val="center"/>
          </w:tcPr>
          <w:p w14:paraId="0E017D53"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12.2.1</w:t>
            </w:r>
          </w:p>
        </w:tc>
        <w:tc>
          <w:tcPr>
            <w:tcW w:w="3820" w:type="dxa"/>
            <w:tcMar>
              <w:left w:w="45" w:type="dxa"/>
              <w:right w:w="45" w:type="dxa"/>
            </w:tcMar>
            <w:vAlign w:val="center"/>
          </w:tcPr>
          <w:p w14:paraId="6A319C5C"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规定压力容器</w:t>
            </w:r>
            <w:r w:rsidRPr="00BA4072">
              <w:rPr>
                <w:rFonts w:ascii="Times New Roman" w:eastAsiaTheme="minorEastAsia" w:hAnsi="Times New Roman" w:cstheme="minorBidi" w:hint="eastAsia"/>
                <w:bCs/>
                <w:kern w:val="0"/>
                <w:szCs w:val="21"/>
              </w:rPr>
              <w:t>须</w:t>
            </w:r>
            <w:r w:rsidRPr="00BA4072">
              <w:rPr>
                <w:rFonts w:ascii="Times New Roman" w:eastAsiaTheme="minorEastAsia" w:hAnsi="Times New Roman" w:cstheme="minorBidi" w:hint="eastAsia"/>
                <w:kern w:val="0"/>
                <w:szCs w:val="21"/>
              </w:rPr>
              <w:t>取得《特种设备使用登记证》和《压力容器登记卡》</w:t>
            </w:r>
          </w:p>
        </w:tc>
        <w:tc>
          <w:tcPr>
            <w:tcW w:w="7374" w:type="dxa"/>
            <w:tcMar>
              <w:left w:w="45" w:type="dxa"/>
              <w:right w:w="45" w:type="dxa"/>
            </w:tcMar>
            <w:vAlign w:val="center"/>
          </w:tcPr>
          <w:p w14:paraId="0C48730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压力大于</w:t>
            </w:r>
            <w:r w:rsidRPr="00BA4072">
              <w:rPr>
                <w:rFonts w:ascii="Times New Roman" w:eastAsiaTheme="minorEastAsia" w:hAnsi="Times New Roman" w:cstheme="minorBidi"/>
                <w:kern w:val="0"/>
                <w:szCs w:val="21"/>
              </w:rPr>
              <w:t>0.1</w:t>
            </w:r>
            <w:proofErr w:type="gramStart"/>
            <w:r w:rsidRPr="00BA4072">
              <w:rPr>
                <w:rFonts w:ascii="Times New Roman" w:eastAsiaTheme="minorEastAsia" w:hAnsi="Times New Roman" w:cstheme="minorBidi" w:hint="eastAsia"/>
                <w:kern w:val="0"/>
                <w:szCs w:val="21"/>
              </w:rPr>
              <w:t>兆帕且</w:t>
            </w:r>
            <w:proofErr w:type="gramEnd"/>
            <w:r w:rsidRPr="00BA4072">
              <w:rPr>
                <w:rFonts w:ascii="Times New Roman" w:eastAsiaTheme="minorEastAsia" w:hAnsi="Times New Roman" w:cstheme="minorBidi" w:hint="eastAsia"/>
                <w:kern w:val="0"/>
                <w:szCs w:val="21"/>
              </w:rPr>
              <w:t>容积大于</w:t>
            </w:r>
            <w:r w:rsidRPr="00BA4072">
              <w:rPr>
                <w:rFonts w:ascii="Times New Roman" w:eastAsiaTheme="minorEastAsia" w:hAnsi="Times New Roman" w:cstheme="minorBidi"/>
                <w:kern w:val="0"/>
                <w:szCs w:val="21"/>
              </w:rPr>
              <w:t>30</w:t>
            </w:r>
            <w:r w:rsidRPr="00BA4072">
              <w:rPr>
                <w:rFonts w:ascii="Times New Roman" w:eastAsiaTheme="minorEastAsia" w:hAnsi="Times New Roman" w:cstheme="minorBidi" w:hint="eastAsia"/>
                <w:kern w:val="0"/>
                <w:szCs w:val="21"/>
              </w:rPr>
              <w:t>公升的压力容器，</w:t>
            </w:r>
            <w:r w:rsidRPr="00BA4072">
              <w:rPr>
                <w:rFonts w:ascii="Times New Roman" w:eastAsiaTheme="minorEastAsia" w:hAnsi="Times New Roman" w:cstheme="minorBidi" w:hint="eastAsia"/>
                <w:bCs/>
                <w:kern w:val="0"/>
                <w:szCs w:val="21"/>
              </w:rPr>
              <w:t>须</w:t>
            </w:r>
            <w:r w:rsidRPr="00BA4072">
              <w:rPr>
                <w:rFonts w:ascii="Times New Roman" w:eastAsiaTheme="minorEastAsia" w:hAnsi="Times New Roman" w:cstheme="minorBidi" w:hint="eastAsia"/>
                <w:kern w:val="0"/>
                <w:szCs w:val="21"/>
              </w:rPr>
              <w:t>取得《特种设备使用登记证》和《压力容器登记卡》；设备铭牌上标明为简单压力容器不需办理</w:t>
            </w:r>
          </w:p>
        </w:tc>
        <w:tc>
          <w:tcPr>
            <w:tcW w:w="2829" w:type="dxa"/>
            <w:tcMar>
              <w:left w:w="45" w:type="dxa"/>
              <w:right w:w="45" w:type="dxa"/>
            </w:tcMar>
            <w:vAlign w:val="center"/>
          </w:tcPr>
          <w:p w14:paraId="5270B15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650C6F17" w14:textId="77777777" w:rsidTr="001A4693">
        <w:trPr>
          <w:trHeight w:val="369"/>
          <w:jc w:val="center"/>
        </w:trPr>
        <w:tc>
          <w:tcPr>
            <w:tcW w:w="848" w:type="dxa"/>
            <w:tcMar>
              <w:left w:w="45" w:type="dxa"/>
              <w:right w:w="45" w:type="dxa"/>
            </w:tcMar>
            <w:vAlign w:val="center"/>
          </w:tcPr>
          <w:p w14:paraId="2EED90A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12.2.2</w:t>
            </w:r>
          </w:p>
        </w:tc>
        <w:tc>
          <w:tcPr>
            <w:tcW w:w="3820" w:type="dxa"/>
            <w:tcMar>
              <w:left w:w="45" w:type="dxa"/>
              <w:right w:w="45" w:type="dxa"/>
            </w:tcMar>
            <w:vAlign w:val="center"/>
          </w:tcPr>
          <w:p w14:paraId="6AD2446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压力容器操作人员、检验单位须有相关资质</w:t>
            </w:r>
          </w:p>
        </w:tc>
        <w:tc>
          <w:tcPr>
            <w:tcW w:w="7374" w:type="dxa"/>
            <w:tcMar>
              <w:left w:w="45" w:type="dxa"/>
              <w:right w:w="45" w:type="dxa"/>
            </w:tcMar>
            <w:vAlign w:val="center"/>
          </w:tcPr>
          <w:p w14:paraId="1F97346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操作人员持证上岗，取得《特种设备作业人员证》，并每</w:t>
            </w:r>
            <w:r w:rsidRPr="00BA4072">
              <w:rPr>
                <w:rFonts w:ascii="Times New Roman" w:eastAsiaTheme="minorEastAsia" w:hAnsi="Times New Roman" w:cstheme="minorBidi"/>
                <w:kern w:val="0"/>
                <w:szCs w:val="21"/>
              </w:rPr>
              <w:t>4</w:t>
            </w:r>
            <w:r w:rsidRPr="00BA4072">
              <w:rPr>
                <w:rFonts w:ascii="Times New Roman" w:eastAsiaTheme="minorEastAsia" w:hAnsi="Times New Roman" w:cstheme="minorBidi" w:hint="eastAsia"/>
                <w:kern w:val="0"/>
                <w:szCs w:val="21"/>
              </w:rPr>
              <w:t>年复审一次；委托有资质单位进行定期检验，并将定期检验合格证置于特种设备显著位置；安全阀或压力表等附件需委托有资质单位定期校验或检定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14:paraId="06C23F8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4A03962" w14:textId="77777777" w:rsidTr="001A4693">
        <w:trPr>
          <w:trHeight w:val="369"/>
          <w:jc w:val="center"/>
        </w:trPr>
        <w:tc>
          <w:tcPr>
            <w:tcW w:w="848" w:type="dxa"/>
            <w:tcMar>
              <w:left w:w="45" w:type="dxa"/>
              <w:right w:w="45" w:type="dxa"/>
            </w:tcMar>
            <w:vAlign w:val="center"/>
          </w:tcPr>
          <w:p w14:paraId="290EBD05"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12.2.3</w:t>
            </w:r>
          </w:p>
        </w:tc>
        <w:tc>
          <w:tcPr>
            <w:tcW w:w="3820" w:type="dxa"/>
            <w:tcMar>
              <w:left w:w="45" w:type="dxa"/>
              <w:right w:w="45" w:type="dxa"/>
            </w:tcMar>
            <w:vAlign w:val="center"/>
          </w:tcPr>
          <w:p w14:paraId="35761F5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压力容器的存放区域合理，有安全警示标识</w:t>
            </w:r>
          </w:p>
        </w:tc>
        <w:tc>
          <w:tcPr>
            <w:tcW w:w="7374" w:type="dxa"/>
            <w:tcMar>
              <w:left w:w="45" w:type="dxa"/>
              <w:right w:w="45" w:type="dxa"/>
            </w:tcMar>
            <w:vAlign w:val="center"/>
          </w:tcPr>
          <w:p w14:paraId="0F9E159E"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r w:rsidRPr="00BA4072">
              <w:rPr>
                <w:rFonts w:ascii="Times New Roman" w:eastAsiaTheme="minorEastAsia" w:hAnsi="Times New Roman" w:cstheme="minorBidi" w:hint="eastAsia"/>
                <w:kern w:val="0"/>
                <w:szCs w:val="21"/>
              </w:rPr>
              <w:t>大型实验气体罐的存储场所应通风、干燥、防止雨（雪）淋、水浸，避免阳光直射，严禁明火和其它热源；大型实验气体（窒息、可燃类）</w:t>
            </w:r>
            <w:proofErr w:type="gramStart"/>
            <w:r w:rsidRPr="00BA4072">
              <w:rPr>
                <w:rFonts w:ascii="Times New Roman" w:eastAsiaTheme="minorEastAsia" w:hAnsi="Times New Roman" w:cstheme="minorBidi" w:hint="eastAsia"/>
                <w:kern w:val="0"/>
                <w:szCs w:val="21"/>
              </w:rPr>
              <w:t>罐必须</w:t>
            </w:r>
            <w:proofErr w:type="gramEnd"/>
            <w:r w:rsidRPr="00BA4072">
              <w:rPr>
                <w:rFonts w:ascii="Times New Roman" w:eastAsiaTheme="minorEastAsia" w:hAnsi="Times New Roman" w:cstheme="minorBidi" w:hint="eastAsia"/>
                <w:kern w:val="0"/>
                <w:szCs w:val="21"/>
              </w:rPr>
              <w:t>放置在室外，周围设置隔离装置、安全警示标识；可燃性气罐远离火源热源</w:t>
            </w:r>
          </w:p>
        </w:tc>
        <w:tc>
          <w:tcPr>
            <w:tcW w:w="2829" w:type="dxa"/>
            <w:tcMar>
              <w:left w:w="45" w:type="dxa"/>
              <w:right w:w="45" w:type="dxa"/>
            </w:tcMar>
            <w:vAlign w:val="center"/>
          </w:tcPr>
          <w:p w14:paraId="3EB01847"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72B650C" w14:textId="77777777" w:rsidTr="001A4693">
        <w:trPr>
          <w:trHeight w:val="369"/>
          <w:jc w:val="center"/>
        </w:trPr>
        <w:tc>
          <w:tcPr>
            <w:tcW w:w="848" w:type="dxa"/>
            <w:tcMar>
              <w:left w:w="45" w:type="dxa"/>
              <w:right w:w="45" w:type="dxa"/>
            </w:tcMar>
            <w:vAlign w:val="center"/>
          </w:tcPr>
          <w:p w14:paraId="11C6130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12.2.4</w:t>
            </w:r>
          </w:p>
        </w:tc>
        <w:tc>
          <w:tcPr>
            <w:tcW w:w="3820" w:type="dxa"/>
            <w:tcMar>
              <w:left w:w="45" w:type="dxa"/>
              <w:right w:w="45" w:type="dxa"/>
            </w:tcMar>
            <w:vAlign w:val="center"/>
          </w:tcPr>
          <w:p w14:paraId="76D5F199"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存储可燃、爆炸性气体的气罐满足防爆要求</w:t>
            </w:r>
          </w:p>
        </w:tc>
        <w:tc>
          <w:tcPr>
            <w:tcW w:w="7374" w:type="dxa"/>
            <w:tcMar>
              <w:left w:w="45" w:type="dxa"/>
              <w:right w:w="45" w:type="dxa"/>
            </w:tcMar>
            <w:vAlign w:val="center"/>
          </w:tcPr>
          <w:p w14:paraId="08A281E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14:paraId="5D5E568E"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19A2F2E7" w14:textId="77777777" w:rsidTr="001A4693">
        <w:trPr>
          <w:trHeight w:val="369"/>
          <w:jc w:val="center"/>
        </w:trPr>
        <w:tc>
          <w:tcPr>
            <w:tcW w:w="848" w:type="dxa"/>
            <w:tcMar>
              <w:left w:w="45" w:type="dxa"/>
              <w:right w:w="45" w:type="dxa"/>
            </w:tcMar>
            <w:vAlign w:val="center"/>
          </w:tcPr>
          <w:p w14:paraId="26D04092"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12.2.5</w:t>
            </w:r>
          </w:p>
        </w:tc>
        <w:tc>
          <w:tcPr>
            <w:tcW w:w="3820" w:type="dxa"/>
            <w:tcMar>
              <w:left w:w="45" w:type="dxa"/>
              <w:right w:w="45" w:type="dxa"/>
            </w:tcMar>
            <w:vAlign w:val="center"/>
          </w:tcPr>
          <w:p w14:paraId="1E49F842" w14:textId="77777777" w:rsidR="00177596" w:rsidRPr="00BA4072" w:rsidRDefault="00177596" w:rsidP="001A4693">
            <w:pPr>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压力容器应有专用管理制度和操作规</w:t>
            </w:r>
            <w:r w:rsidRPr="00BA4072">
              <w:rPr>
                <w:rFonts w:ascii="Times New Roman" w:eastAsiaTheme="minorEastAsia" w:hAnsi="Times New Roman" w:cstheme="minorBidi" w:hint="eastAsia"/>
                <w:kern w:val="0"/>
                <w:szCs w:val="21"/>
              </w:rPr>
              <w:lastRenderedPageBreak/>
              <w:t>程，实行使用登记</w:t>
            </w:r>
          </w:p>
        </w:tc>
        <w:tc>
          <w:tcPr>
            <w:tcW w:w="7374" w:type="dxa"/>
            <w:tcMar>
              <w:left w:w="45" w:type="dxa"/>
              <w:right w:w="45" w:type="dxa"/>
            </w:tcMar>
            <w:vAlign w:val="center"/>
          </w:tcPr>
          <w:p w14:paraId="16C5BFF0" w14:textId="77777777" w:rsidR="00177596" w:rsidRPr="00BA4072" w:rsidRDefault="00177596" w:rsidP="001A4693">
            <w:pPr>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lastRenderedPageBreak/>
              <w:t>制定大型气体</w:t>
            </w:r>
            <w:proofErr w:type="gramStart"/>
            <w:r w:rsidRPr="00BA4072">
              <w:rPr>
                <w:rFonts w:ascii="Times New Roman" w:eastAsiaTheme="minorEastAsia" w:hAnsi="Times New Roman" w:cstheme="minorBidi" w:hint="eastAsia"/>
                <w:kern w:val="0"/>
                <w:szCs w:val="21"/>
              </w:rPr>
              <w:t>罐管理</w:t>
            </w:r>
            <w:proofErr w:type="gramEnd"/>
            <w:r w:rsidRPr="00BA4072">
              <w:rPr>
                <w:rFonts w:ascii="Times New Roman" w:eastAsiaTheme="minorEastAsia" w:hAnsi="Times New Roman" w:cstheme="minorBidi" w:hint="eastAsia"/>
                <w:kern w:val="0"/>
                <w:szCs w:val="21"/>
              </w:rPr>
              <w:t>制度和操作规程，落实维护、保养及安全责任制；实行使</w:t>
            </w:r>
            <w:r w:rsidRPr="00BA4072">
              <w:rPr>
                <w:rFonts w:ascii="Times New Roman" w:eastAsiaTheme="minorEastAsia" w:hAnsi="Times New Roman" w:cstheme="minorBidi" w:hint="eastAsia"/>
                <w:kern w:val="0"/>
                <w:szCs w:val="21"/>
              </w:rPr>
              <w:lastRenderedPageBreak/>
              <w:t>用登记制度，及时填写使用登记表；定期检查大型实验气体罐外表涂色、腐蚀、变形、磨损、裂纹，附件是否齐全、完好</w:t>
            </w:r>
          </w:p>
        </w:tc>
        <w:tc>
          <w:tcPr>
            <w:tcW w:w="2829" w:type="dxa"/>
            <w:tcMar>
              <w:left w:w="45" w:type="dxa"/>
              <w:right w:w="45" w:type="dxa"/>
            </w:tcMar>
            <w:vAlign w:val="center"/>
          </w:tcPr>
          <w:p w14:paraId="3B612A5D"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0BF212D1" w14:textId="77777777" w:rsidTr="001A4693">
        <w:trPr>
          <w:trHeight w:val="369"/>
          <w:jc w:val="center"/>
        </w:trPr>
        <w:tc>
          <w:tcPr>
            <w:tcW w:w="848" w:type="dxa"/>
            <w:tcMar>
              <w:left w:w="45" w:type="dxa"/>
              <w:right w:w="45" w:type="dxa"/>
            </w:tcMar>
            <w:vAlign w:val="center"/>
          </w:tcPr>
          <w:p w14:paraId="1B4D357A"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12.3</w:t>
            </w:r>
          </w:p>
        </w:tc>
        <w:tc>
          <w:tcPr>
            <w:tcW w:w="14023" w:type="dxa"/>
            <w:gridSpan w:val="3"/>
            <w:tcMar>
              <w:left w:w="45" w:type="dxa"/>
              <w:right w:w="45" w:type="dxa"/>
            </w:tcMar>
            <w:vAlign w:val="center"/>
          </w:tcPr>
          <w:p w14:paraId="7C094D94"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场（厂）内专用机动车辆</w:t>
            </w:r>
          </w:p>
        </w:tc>
      </w:tr>
      <w:tr w:rsidR="00177596" w:rsidRPr="00BA4072" w14:paraId="2F858981" w14:textId="77777777" w:rsidTr="001A4693">
        <w:trPr>
          <w:trHeight w:val="369"/>
          <w:jc w:val="center"/>
        </w:trPr>
        <w:tc>
          <w:tcPr>
            <w:tcW w:w="848" w:type="dxa"/>
            <w:tcMar>
              <w:left w:w="45" w:type="dxa"/>
              <w:right w:w="45" w:type="dxa"/>
            </w:tcMar>
            <w:vAlign w:val="center"/>
          </w:tcPr>
          <w:p w14:paraId="60C88CB4"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12.3.1</w:t>
            </w:r>
          </w:p>
        </w:tc>
        <w:tc>
          <w:tcPr>
            <w:tcW w:w="3820" w:type="dxa"/>
            <w:tcMar>
              <w:left w:w="45" w:type="dxa"/>
              <w:right w:w="45" w:type="dxa"/>
            </w:tcMar>
            <w:vAlign w:val="center"/>
          </w:tcPr>
          <w:p w14:paraId="08CAB8C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取得《厂内机动车辆监督检验报告》</w:t>
            </w:r>
          </w:p>
        </w:tc>
        <w:tc>
          <w:tcPr>
            <w:tcW w:w="7374" w:type="dxa"/>
            <w:tcMar>
              <w:left w:w="45" w:type="dxa"/>
              <w:right w:w="45" w:type="dxa"/>
            </w:tcMar>
            <w:vAlign w:val="center"/>
          </w:tcPr>
          <w:p w14:paraId="641E4BA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p>
        </w:tc>
        <w:tc>
          <w:tcPr>
            <w:tcW w:w="2829" w:type="dxa"/>
            <w:tcMar>
              <w:left w:w="45" w:type="dxa"/>
              <w:right w:w="45" w:type="dxa"/>
            </w:tcMar>
            <w:vAlign w:val="center"/>
          </w:tcPr>
          <w:p w14:paraId="794A394F" w14:textId="77777777" w:rsidR="00177596" w:rsidRPr="00BA4072" w:rsidRDefault="00177596" w:rsidP="001A4693">
            <w:pPr>
              <w:widowControl/>
              <w:spacing w:line="300" w:lineRule="exact"/>
              <w:jc w:val="center"/>
              <w:rPr>
                <w:rFonts w:ascii="Times New Roman" w:eastAsiaTheme="minorEastAsia" w:hAnsi="Times New Roman" w:cstheme="minorBidi"/>
                <w:bCs/>
                <w:kern w:val="0"/>
                <w:szCs w:val="21"/>
              </w:rPr>
            </w:pPr>
          </w:p>
        </w:tc>
      </w:tr>
      <w:tr w:rsidR="00177596" w:rsidRPr="00BA4072" w14:paraId="2696983A" w14:textId="77777777" w:rsidTr="001A4693">
        <w:trPr>
          <w:trHeight w:val="369"/>
          <w:jc w:val="center"/>
        </w:trPr>
        <w:tc>
          <w:tcPr>
            <w:tcW w:w="848" w:type="dxa"/>
            <w:tcMar>
              <w:left w:w="45" w:type="dxa"/>
              <w:right w:w="45" w:type="dxa"/>
            </w:tcMar>
            <w:vAlign w:val="center"/>
          </w:tcPr>
          <w:p w14:paraId="30F8F2C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12.3.2</w:t>
            </w:r>
          </w:p>
        </w:tc>
        <w:tc>
          <w:tcPr>
            <w:tcW w:w="3820" w:type="dxa"/>
            <w:tcMar>
              <w:left w:w="45" w:type="dxa"/>
              <w:right w:w="45" w:type="dxa"/>
            </w:tcMar>
            <w:vAlign w:val="center"/>
          </w:tcPr>
          <w:p w14:paraId="5987939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操作人员取得《特种设备作业人员证》，持证上岗</w:t>
            </w:r>
          </w:p>
        </w:tc>
        <w:tc>
          <w:tcPr>
            <w:tcW w:w="7374" w:type="dxa"/>
            <w:tcMar>
              <w:left w:w="45" w:type="dxa"/>
              <w:right w:w="45" w:type="dxa"/>
            </w:tcMar>
            <w:vAlign w:val="center"/>
          </w:tcPr>
          <w:p w14:paraId="4136D284" w14:textId="77777777" w:rsidR="00177596" w:rsidRPr="00BA4072" w:rsidRDefault="00177596" w:rsidP="001A4693">
            <w:pPr>
              <w:widowControl/>
              <w:spacing w:line="300" w:lineRule="exact"/>
              <w:jc w:val="left"/>
              <w:rPr>
                <w:rFonts w:ascii="Times New Roman" w:eastAsiaTheme="minorEastAsia" w:hAnsi="Times New Roman" w:cstheme="minorBidi"/>
                <w:b/>
                <w:bCs/>
                <w:kern w:val="0"/>
                <w:szCs w:val="21"/>
              </w:rPr>
            </w:pPr>
            <w:r w:rsidRPr="00BA4072">
              <w:rPr>
                <w:rFonts w:ascii="Times New Roman" w:eastAsiaTheme="minorEastAsia" w:hAnsi="Times New Roman" w:cstheme="minorBidi" w:hint="eastAsia"/>
                <w:kern w:val="0"/>
                <w:szCs w:val="21"/>
              </w:rPr>
              <w:t>证书在有效期内</w:t>
            </w:r>
          </w:p>
        </w:tc>
        <w:tc>
          <w:tcPr>
            <w:tcW w:w="2829" w:type="dxa"/>
            <w:tcMar>
              <w:left w:w="45" w:type="dxa"/>
              <w:right w:w="45" w:type="dxa"/>
            </w:tcMar>
            <w:vAlign w:val="center"/>
          </w:tcPr>
          <w:p w14:paraId="6F36DBAE" w14:textId="77777777" w:rsidR="00177596" w:rsidRPr="00BA4072" w:rsidRDefault="00177596" w:rsidP="001A4693">
            <w:pPr>
              <w:widowControl/>
              <w:spacing w:line="300" w:lineRule="exact"/>
              <w:jc w:val="center"/>
              <w:rPr>
                <w:rFonts w:ascii="Times New Roman" w:eastAsiaTheme="minorEastAsia" w:hAnsi="Times New Roman" w:cstheme="minorBidi"/>
                <w:bCs/>
                <w:kern w:val="0"/>
                <w:szCs w:val="21"/>
              </w:rPr>
            </w:pPr>
          </w:p>
        </w:tc>
      </w:tr>
      <w:tr w:rsidR="00177596" w:rsidRPr="00BA4072" w14:paraId="70FC6003" w14:textId="77777777" w:rsidTr="001A4693">
        <w:trPr>
          <w:trHeight w:val="369"/>
          <w:jc w:val="center"/>
        </w:trPr>
        <w:tc>
          <w:tcPr>
            <w:tcW w:w="848" w:type="dxa"/>
            <w:tcMar>
              <w:left w:w="45" w:type="dxa"/>
              <w:right w:w="45" w:type="dxa"/>
            </w:tcMar>
            <w:vAlign w:val="center"/>
          </w:tcPr>
          <w:p w14:paraId="7A5A9FD7"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12.3.3</w:t>
            </w:r>
          </w:p>
        </w:tc>
        <w:tc>
          <w:tcPr>
            <w:tcW w:w="3820" w:type="dxa"/>
            <w:tcMar>
              <w:left w:w="45" w:type="dxa"/>
              <w:right w:w="45" w:type="dxa"/>
            </w:tcMar>
            <w:vAlign w:val="center"/>
          </w:tcPr>
          <w:p w14:paraId="01B2F2D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委托有资质单位进行定期检验</w:t>
            </w:r>
          </w:p>
        </w:tc>
        <w:tc>
          <w:tcPr>
            <w:tcW w:w="7374" w:type="dxa"/>
            <w:tcMar>
              <w:left w:w="45" w:type="dxa"/>
              <w:right w:w="45" w:type="dxa"/>
            </w:tcMar>
            <w:vAlign w:val="center"/>
          </w:tcPr>
          <w:p w14:paraId="491B0622"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合格证在有效期内</w:t>
            </w:r>
          </w:p>
        </w:tc>
        <w:tc>
          <w:tcPr>
            <w:tcW w:w="2829" w:type="dxa"/>
            <w:tcMar>
              <w:left w:w="45" w:type="dxa"/>
              <w:right w:w="45" w:type="dxa"/>
            </w:tcMar>
            <w:vAlign w:val="center"/>
          </w:tcPr>
          <w:p w14:paraId="2CC73300" w14:textId="77777777" w:rsidR="00177596" w:rsidRPr="00BA4072" w:rsidRDefault="00177596" w:rsidP="001A4693">
            <w:pPr>
              <w:widowControl/>
              <w:spacing w:line="300" w:lineRule="exact"/>
              <w:jc w:val="center"/>
              <w:rPr>
                <w:rFonts w:ascii="Times New Roman" w:eastAsiaTheme="minorEastAsia" w:hAnsi="Times New Roman" w:cstheme="minorBidi"/>
                <w:bCs/>
                <w:kern w:val="0"/>
                <w:szCs w:val="21"/>
              </w:rPr>
            </w:pPr>
          </w:p>
        </w:tc>
      </w:tr>
      <w:tr w:rsidR="00177596" w:rsidRPr="00BA4072" w14:paraId="77B38570" w14:textId="77777777" w:rsidTr="001A4693">
        <w:trPr>
          <w:trHeight w:val="369"/>
          <w:jc w:val="center"/>
        </w:trPr>
        <w:tc>
          <w:tcPr>
            <w:tcW w:w="848" w:type="dxa"/>
            <w:tcMar>
              <w:left w:w="45" w:type="dxa"/>
              <w:right w:w="45" w:type="dxa"/>
            </w:tcMar>
            <w:vAlign w:val="center"/>
          </w:tcPr>
          <w:p w14:paraId="1CFC4B34"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b/>
                <w:kern w:val="0"/>
                <w:szCs w:val="21"/>
              </w:rPr>
              <w:t>12.4</w:t>
            </w:r>
          </w:p>
        </w:tc>
        <w:tc>
          <w:tcPr>
            <w:tcW w:w="14023" w:type="dxa"/>
            <w:gridSpan w:val="3"/>
            <w:tcMar>
              <w:left w:w="45" w:type="dxa"/>
              <w:right w:w="45" w:type="dxa"/>
            </w:tcMar>
            <w:vAlign w:val="center"/>
          </w:tcPr>
          <w:p w14:paraId="15DDC3F7" w14:textId="77777777" w:rsidR="00177596" w:rsidRPr="00BA4072" w:rsidRDefault="00177596" w:rsidP="001A4693">
            <w:pPr>
              <w:widowControl/>
              <w:spacing w:line="300" w:lineRule="exact"/>
              <w:jc w:val="left"/>
              <w:rPr>
                <w:rFonts w:ascii="Times New Roman" w:eastAsiaTheme="minorEastAsia" w:hAnsi="Times New Roman" w:cstheme="minorBidi"/>
                <w:b/>
                <w:kern w:val="0"/>
                <w:szCs w:val="21"/>
              </w:rPr>
            </w:pPr>
            <w:r w:rsidRPr="00BA4072">
              <w:rPr>
                <w:rFonts w:ascii="Times New Roman" w:eastAsiaTheme="minorEastAsia" w:hAnsi="Times New Roman" w:cstheme="minorBidi" w:hint="eastAsia"/>
                <w:b/>
                <w:kern w:val="0"/>
                <w:szCs w:val="21"/>
              </w:rPr>
              <w:t>加热及制冷装置管理</w:t>
            </w:r>
          </w:p>
        </w:tc>
      </w:tr>
      <w:tr w:rsidR="00177596" w:rsidRPr="00BA4072" w14:paraId="149B4439" w14:textId="77777777" w:rsidTr="001A4693">
        <w:trPr>
          <w:trHeight w:val="369"/>
          <w:jc w:val="center"/>
        </w:trPr>
        <w:tc>
          <w:tcPr>
            <w:tcW w:w="848" w:type="dxa"/>
            <w:tcMar>
              <w:left w:w="45" w:type="dxa"/>
              <w:right w:w="45" w:type="dxa"/>
            </w:tcMar>
            <w:vAlign w:val="center"/>
          </w:tcPr>
          <w:p w14:paraId="3D13080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12.4.1</w:t>
            </w:r>
          </w:p>
        </w:tc>
        <w:tc>
          <w:tcPr>
            <w:tcW w:w="3820" w:type="dxa"/>
            <w:tcMar>
              <w:left w:w="45" w:type="dxa"/>
              <w:right w:w="45" w:type="dxa"/>
            </w:tcMar>
            <w:vAlign w:val="center"/>
          </w:tcPr>
          <w:p w14:paraId="1E28F05B"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贮存危险化学品的冰箱满足防爆要求</w:t>
            </w:r>
          </w:p>
        </w:tc>
        <w:tc>
          <w:tcPr>
            <w:tcW w:w="7374" w:type="dxa"/>
            <w:tcMar>
              <w:left w:w="45" w:type="dxa"/>
              <w:right w:w="45" w:type="dxa"/>
            </w:tcMar>
            <w:vAlign w:val="center"/>
          </w:tcPr>
          <w:p w14:paraId="2399A2C9"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贮存危险化学品的冰箱应为</w:t>
            </w:r>
            <w:proofErr w:type="gramStart"/>
            <w:r w:rsidRPr="00BA4072">
              <w:rPr>
                <w:rFonts w:ascii="Times New Roman" w:eastAsiaTheme="minorEastAsia" w:hAnsi="Times New Roman" w:cstheme="minorBidi" w:hint="eastAsia"/>
                <w:kern w:val="0"/>
                <w:szCs w:val="21"/>
              </w:rPr>
              <w:t>防爆冰箱</w:t>
            </w:r>
            <w:proofErr w:type="gramEnd"/>
            <w:r w:rsidRPr="00BA4072">
              <w:rPr>
                <w:rFonts w:ascii="Times New Roman" w:eastAsiaTheme="minorEastAsia" w:hAnsi="Times New Roman" w:cstheme="minorBidi" w:hint="eastAsia"/>
                <w:kern w:val="0"/>
                <w:szCs w:val="21"/>
              </w:rPr>
              <w:t>或经过防爆改造的冰箱，冰箱门上应注明是否为</w:t>
            </w:r>
            <w:proofErr w:type="gramStart"/>
            <w:r w:rsidRPr="00BA4072">
              <w:rPr>
                <w:rFonts w:ascii="Times New Roman" w:eastAsiaTheme="minorEastAsia" w:hAnsi="Times New Roman" w:cstheme="minorBidi" w:hint="eastAsia"/>
                <w:kern w:val="0"/>
                <w:szCs w:val="21"/>
              </w:rPr>
              <w:t>防爆冰箱</w:t>
            </w:r>
            <w:proofErr w:type="gramEnd"/>
          </w:p>
        </w:tc>
        <w:tc>
          <w:tcPr>
            <w:tcW w:w="2829" w:type="dxa"/>
            <w:tcMar>
              <w:left w:w="45" w:type="dxa"/>
              <w:right w:w="45" w:type="dxa"/>
            </w:tcMar>
            <w:vAlign w:val="center"/>
          </w:tcPr>
          <w:p w14:paraId="5806B6AF"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65A225A7" w14:textId="77777777" w:rsidTr="001A4693">
        <w:trPr>
          <w:trHeight w:val="369"/>
          <w:jc w:val="center"/>
        </w:trPr>
        <w:tc>
          <w:tcPr>
            <w:tcW w:w="848" w:type="dxa"/>
            <w:tcMar>
              <w:left w:w="45" w:type="dxa"/>
              <w:right w:w="45" w:type="dxa"/>
            </w:tcMar>
            <w:vAlign w:val="center"/>
          </w:tcPr>
          <w:p w14:paraId="239500B9"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12.4.2</w:t>
            </w:r>
          </w:p>
        </w:tc>
        <w:tc>
          <w:tcPr>
            <w:tcW w:w="3820" w:type="dxa"/>
            <w:tcMar>
              <w:left w:w="45" w:type="dxa"/>
              <w:right w:w="45" w:type="dxa"/>
            </w:tcMar>
            <w:vAlign w:val="center"/>
          </w:tcPr>
          <w:p w14:paraId="26496DA9"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冰箱内存放的物品须标识明确，试剂必须可靠密封</w:t>
            </w:r>
          </w:p>
        </w:tc>
        <w:tc>
          <w:tcPr>
            <w:tcW w:w="7374" w:type="dxa"/>
            <w:tcMar>
              <w:left w:w="45" w:type="dxa"/>
              <w:right w:w="45" w:type="dxa"/>
            </w:tcMar>
            <w:vAlign w:val="center"/>
          </w:tcPr>
          <w:p w14:paraId="6A00A590"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标识至少包括：名称、使用人、日期等，并经常清理；试剂瓶螺口拧紧，无开口容器；实验室冰箱中不放置食品</w:t>
            </w:r>
          </w:p>
        </w:tc>
        <w:tc>
          <w:tcPr>
            <w:tcW w:w="2829" w:type="dxa"/>
            <w:tcMar>
              <w:left w:w="45" w:type="dxa"/>
              <w:right w:w="45" w:type="dxa"/>
            </w:tcMar>
            <w:vAlign w:val="center"/>
          </w:tcPr>
          <w:p w14:paraId="35DC75DB"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2C7A71DB" w14:textId="77777777" w:rsidTr="001A4693">
        <w:trPr>
          <w:trHeight w:val="369"/>
          <w:jc w:val="center"/>
        </w:trPr>
        <w:tc>
          <w:tcPr>
            <w:tcW w:w="848" w:type="dxa"/>
            <w:tcMar>
              <w:left w:w="45" w:type="dxa"/>
              <w:right w:w="45" w:type="dxa"/>
            </w:tcMar>
            <w:vAlign w:val="center"/>
          </w:tcPr>
          <w:p w14:paraId="188B625E"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12.4.3</w:t>
            </w:r>
          </w:p>
        </w:tc>
        <w:tc>
          <w:tcPr>
            <w:tcW w:w="3820" w:type="dxa"/>
            <w:tcMar>
              <w:left w:w="45" w:type="dxa"/>
              <w:right w:w="45" w:type="dxa"/>
            </w:tcMar>
            <w:vAlign w:val="center"/>
          </w:tcPr>
          <w:p w14:paraId="36497CC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冰箱、烘箱、电阻炉的使用满足使用期间和空间等要求</w:t>
            </w:r>
          </w:p>
        </w:tc>
        <w:tc>
          <w:tcPr>
            <w:tcW w:w="7374" w:type="dxa"/>
            <w:tcMar>
              <w:left w:w="45" w:type="dxa"/>
              <w:right w:w="45" w:type="dxa"/>
            </w:tcMar>
            <w:vAlign w:val="center"/>
          </w:tcPr>
          <w:p w14:paraId="3C45975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冰箱不超期服役（一般使用期限控制为</w:t>
            </w:r>
            <w:r w:rsidRPr="00BA4072">
              <w:rPr>
                <w:rFonts w:ascii="Times New Roman" w:eastAsiaTheme="minorEastAsia" w:hAnsi="Times New Roman" w:cstheme="minorBidi"/>
                <w:kern w:val="0"/>
                <w:szCs w:val="21"/>
              </w:rPr>
              <w:t>10</w:t>
            </w:r>
            <w:r w:rsidRPr="00BA4072">
              <w:rPr>
                <w:rFonts w:ascii="Times New Roman" w:eastAsiaTheme="minorEastAsia" w:hAnsi="Times New Roman" w:cstheme="minorBidi" w:hint="eastAsia"/>
                <w:kern w:val="0"/>
                <w:szCs w:val="21"/>
              </w:rPr>
              <w:t>年），如超期使用需经审批；冰箱周围留出足够空间，周围不堆放杂物，影响散热；烘箱、电阻炉不超期服役（一般使用期限控制为</w:t>
            </w:r>
            <w:r w:rsidRPr="00BA4072">
              <w:rPr>
                <w:rFonts w:ascii="Times New Roman" w:eastAsiaTheme="minorEastAsia" w:hAnsi="Times New Roman" w:cstheme="minorBidi"/>
                <w:kern w:val="0"/>
                <w:szCs w:val="21"/>
              </w:rPr>
              <w:t>12</w:t>
            </w:r>
            <w:r w:rsidRPr="00BA4072">
              <w:rPr>
                <w:rFonts w:ascii="Times New Roman" w:eastAsiaTheme="minorEastAsia" w:hAnsi="Times New Roman" w:cstheme="minorBidi" w:hint="eastAsia"/>
                <w:kern w:val="0"/>
                <w:szCs w:val="21"/>
              </w:rPr>
              <w:t>年），如超期使用需经审批；加热设备应放置在通风干燥处，不直接放置在木桌、木板等易燃物品上，周围有一定的散热空间，设备</w:t>
            </w:r>
            <w:proofErr w:type="gramStart"/>
            <w:r w:rsidRPr="00BA4072">
              <w:rPr>
                <w:rFonts w:ascii="Times New Roman" w:eastAsiaTheme="minorEastAsia" w:hAnsi="Times New Roman" w:cstheme="minorBidi" w:hint="eastAsia"/>
                <w:kern w:val="0"/>
                <w:szCs w:val="21"/>
              </w:rPr>
              <w:t>旁不能</w:t>
            </w:r>
            <w:proofErr w:type="gramEnd"/>
            <w:r w:rsidRPr="00BA4072">
              <w:rPr>
                <w:rFonts w:ascii="Times New Roman" w:eastAsiaTheme="minorEastAsia" w:hAnsi="Times New Roman" w:cstheme="minorBidi" w:hint="eastAsia"/>
                <w:kern w:val="0"/>
                <w:szCs w:val="21"/>
              </w:rPr>
              <w:t>放置易燃易爆化学品、气体钢瓶、冰箱、杂物等</w:t>
            </w:r>
          </w:p>
        </w:tc>
        <w:tc>
          <w:tcPr>
            <w:tcW w:w="2829" w:type="dxa"/>
            <w:tcMar>
              <w:left w:w="45" w:type="dxa"/>
              <w:right w:w="45" w:type="dxa"/>
            </w:tcMar>
            <w:vAlign w:val="center"/>
          </w:tcPr>
          <w:p w14:paraId="54CBE0C3" w14:textId="77777777" w:rsidR="00177596" w:rsidRPr="00BA4072" w:rsidRDefault="00177596" w:rsidP="001A4693">
            <w:pPr>
              <w:widowControl/>
              <w:spacing w:line="300" w:lineRule="exact"/>
              <w:jc w:val="left"/>
              <w:rPr>
                <w:rFonts w:ascii="Times New Roman" w:eastAsiaTheme="minorEastAsia" w:hAnsi="Times New Roman" w:cstheme="minorBidi"/>
                <w:bCs/>
                <w:kern w:val="0"/>
                <w:szCs w:val="21"/>
              </w:rPr>
            </w:pPr>
          </w:p>
        </w:tc>
      </w:tr>
      <w:tr w:rsidR="00177596" w:rsidRPr="00BA4072" w14:paraId="575BDBE6" w14:textId="77777777" w:rsidTr="001A4693">
        <w:trPr>
          <w:trHeight w:val="369"/>
          <w:jc w:val="center"/>
        </w:trPr>
        <w:tc>
          <w:tcPr>
            <w:tcW w:w="848" w:type="dxa"/>
            <w:tcMar>
              <w:left w:w="45" w:type="dxa"/>
              <w:right w:w="45" w:type="dxa"/>
            </w:tcMar>
            <w:vAlign w:val="center"/>
          </w:tcPr>
          <w:p w14:paraId="706EB04D"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t>12.4.4</w:t>
            </w:r>
          </w:p>
        </w:tc>
        <w:tc>
          <w:tcPr>
            <w:tcW w:w="3820" w:type="dxa"/>
            <w:tcMar>
              <w:left w:w="45" w:type="dxa"/>
              <w:right w:w="45" w:type="dxa"/>
            </w:tcMar>
            <w:vAlign w:val="center"/>
          </w:tcPr>
          <w:p w14:paraId="616E80B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烘箱、电阻炉等加热设备须制定安全操作规程</w:t>
            </w:r>
          </w:p>
        </w:tc>
        <w:tc>
          <w:tcPr>
            <w:tcW w:w="7374" w:type="dxa"/>
            <w:tcMar>
              <w:left w:w="45" w:type="dxa"/>
              <w:right w:w="45" w:type="dxa"/>
            </w:tcMar>
            <w:vAlign w:val="center"/>
          </w:tcPr>
          <w:p w14:paraId="674BF6EA"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加热设备周边醒目位置张贴有高温警示标识，并有必要的防护措施张贴有安全操作规程、警示标识；烘箱等加热设备内不准烘烤易燃易爆试剂及易燃物品；不使用塑料筐等易燃容器盛放实验物品在烘箱等加热设备内烘烤；使用完毕，清理物品、切断电源，确认其冷却至安全温度后方能离开；使用烘箱、电阻炉等加热设备时有人值守（或</w:t>
            </w:r>
            <w:r w:rsidRPr="00BA4072">
              <w:rPr>
                <w:rFonts w:ascii="Times New Roman" w:eastAsiaTheme="minorEastAsia" w:hAnsi="Times New Roman" w:cstheme="minorBidi"/>
                <w:kern w:val="0"/>
                <w:szCs w:val="21"/>
              </w:rPr>
              <w:t>10-15</w:t>
            </w:r>
            <w:r w:rsidRPr="00BA4072">
              <w:rPr>
                <w:rFonts w:ascii="Times New Roman" w:eastAsiaTheme="minorEastAsia" w:hAnsi="Times New Roman" w:cstheme="minorBidi" w:hint="eastAsia"/>
                <w:kern w:val="0"/>
                <w:szCs w:val="21"/>
              </w:rPr>
              <w:t>分钟检查一次），或有实时监控设施；使用中的烘箱、电阻炉要标识使用人姓名</w:t>
            </w:r>
          </w:p>
        </w:tc>
        <w:tc>
          <w:tcPr>
            <w:tcW w:w="2829" w:type="dxa"/>
            <w:tcMar>
              <w:left w:w="45" w:type="dxa"/>
              <w:right w:w="45" w:type="dxa"/>
            </w:tcMar>
            <w:vAlign w:val="center"/>
          </w:tcPr>
          <w:p w14:paraId="684C6F6F"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p>
        </w:tc>
      </w:tr>
      <w:tr w:rsidR="00177596" w:rsidRPr="00BA4072" w14:paraId="24386EE0" w14:textId="77777777" w:rsidTr="001A4693">
        <w:trPr>
          <w:trHeight w:val="369"/>
          <w:jc w:val="center"/>
        </w:trPr>
        <w:tc>
          <w:tcPr>
            <w:tcW w:w="848" w:type="dxa"/>
            <w:tcMar>
              <w:left w:w="45" w:type="dxa"/>
              <w:right w:w="45" w:type="dxa"/>
            </w:tcMar>
            <w:vAlign w:val="center"/>
          </w:tcPr>
          <w:p w14:paraId="7A0FF9F1"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kern w:val="0"/>
                <w:szCs w:val="21"/>
              </w:rPr>
              <w:lastRenderedPageBreak/>
              <w:t>12.4.5</w:t>
            </w:r>
          </w:p>
        </w:tc>
        <w:tc>
          <w:tcPr>
            <w:tcW w:w="3820" w:type="dxa"/>
            <w:tcMar>
              <w:left w:w="45" w:type="dxa"/>
              <w:right w:w="45" w:type="dxa"/>
            </w:tcMar>
            <w:vAlign w:val="center"/>
          </w:tcPr>
          <w:p w14:paraId="51F48843" w14:textId="77777777" w:rsidR="00177596" w:rsidRPr="00BA4072" w:rsidRDefault="00177596" w:rsidP="001A4693">
            <w:pPr>
              <w:widowControl/>
              <w:spacing w:line="300" w:lineRule="exact"/>
              <w:jc w:val="left"/>
              <w:rPr>
                <w:rFonts w:ascii="Times New Roman" w:eastAsiaTheme="minorEastAsia" w:hAnsi="Times New Roman" w:cstheme="minorBidi"/>
                <w:szCs w:val="21"/>
              </w:rPr>
            </w:pPr>
            <w:r w:rsidRPr="00BA4072">
              <w:rPr>
                <w:rFonts w:ascii="Times New Roman" w:eastAsiaTheme="minorEastAsia" w:hAnsi="Times New Roman" w:cstheme="minorBidi" w:hint="eastAsia"/>
                <w:kern w:val="0"/>
                <w:szCs w:val="21"/>
              </w:rPr>
              <w:t>使用明火电炉或者电吹风须有安全防范举措</w:t>
            </w:r>
          </w:p>
        </w:tc>
        <w:tc>
          <w:tcPr>
            <w:tcW w:w="7374" w:type="dxa"/>
            <w:tcMar>
              <w:left w:w="45" w:type="dxa"/>
              <w:right w:w="45" w:type="dxa"/>
            </w:tcMar>
            <w:vAlign w:val="center"/>
          </w:tcPr>
          <w:p w14:paraId="2D1C59F8"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r w:rsidRPr="00BA4072">
              <w:rPr>
                <w:rFonts w:ascii="Times New Roman" w:eastAsiaTheme="minorEastAsia" w:hAnsi="Times New Roman" w:cstheme="minorBidi" w:hint="eastAsia"/>
                <w:kern w:val="0"/>
                <w:szCs w:val="21"/>
              </w:rPr>
              <w:t>涉及化学品的实验室不使用明火电炉；如不可替代必须使用，须有安全防范措施；不使用明火电炉加热易燃易爆试剂；明火电炉、电吹风、电热枪等用毕，及时拔除电源插头；不能用纸质、木质等材料自制红外灯烘箱</w:t>
            </w:r>
          </w:p>
        </w:tc>
        <w:tc>
          <w:tcPr>
            <w:tcW w:w="2829" w:type="dxa"/>
            <w:tcMar>
              <w:left w:w="45" w:type="dxa"/>
              <w:right w:w="45" w:type="dxa"/>
            </w:tcMar>
            <w:vAlign w:val="center"/>
          </w:tcPr>
          <w:p w14:paraId="33B43A97" w14:textId="77777777" w:rsidR="00177596" w:rsidRPr="00BA4072" w:rsidRDefault="00177596" w:rsidP="001A4693">
            <w:pPr>
              <w:widowControl/>
              <w:spacing w:line="300" w:lineRule="exact"/>
              <w:jc w:val="left"/>
              <w:rPr>
                <w:rFonts w:ascii="Times New Roman" w:eastAsiaTheme="minorEastAsia" w:hAnsi="Times New Roman" w:cstheme="minorBidi"/>
                <w:kern w:val="0"/>
                <w:szCs w:val="21"/>
              </w:rPr>
            </w:pPr>
          </w:p>
        </w:tc>
      </w:tr>
    </w:tbl>
    <w:p w14:paraId="24024DCF" w14:textId="77777777" w:rsidR="00177596" w:rsidRPr="00BA4072" w:rsidRDefault="00177596" w:rsidP="00177596">
      <w:pPr>
        <w:adjustRightInd w:val="0"/>
        <w:snapToGrid w:val="0"/>
        <w:spacing w:beforeLines="50" w:before="156"/>
        <w:jc w:val="left"/>
        <w:rPr>
          <w:rFonts w:ascii="Times New Roman" w:eastAsiaTheme="minorEastAsia" w:hAnsi="Times New Roman" w:cstheme="minorBidi"/>
        </w:rPr>
      </w:pPr>
    </w:p>
    <w:p w14:paraId="076FCE27" w14:textId="77777777" w:rsidR="00177596" w:rsidRPr="00BA4072" w:rsidRDefault="00177596" w:rsidP="00177596">
      <w:pPr>
        <w:rPr>
          <w:rFonts w:ascii="Times New Roman" w:eastAsiaTheme="minorEastAsia" w:hAnsi="Times New Roman" w:cstheme="minorBidi"/>
        </w:rPr>
        <w:sectPr w:rsidR="00177596" w:rsidRPr="00BA4072" w:rsidSect="00BA4072">
          <w:pgSz w:w="16838" w:h="11906" w:orient="landscape"/>
          <w:pgMar w:top="1587" w:right="2098" w:bottom="1587" w:left="1701" w:header="851" w:footer="992" w:gutter="0"/>
          <w:cols w:space="425"/>
          <w:docGrid w:type="lines" w:linePitch="312"/>
        </w:sectPr>
      </w:pPr>
    </w:p>
    <w:p w14:paraId="67445A60" w14:textId="77777777" w:rsidR="00177596" w:rsidRPr="00BA4072" w:rsidRDefault="00177596" w:rsidP="00BA4072">
      <w:pPr>
        <w:pStyle w:val="af1"/>
      </w:pPr>
      <w:r w:rsidRPr="00BA4072">
        <w:rPr>
          <w:rFonts w:hint="eastAsia"/>
        </w:rPr>
        <w:lastRenderedPageBreak/>
        <w:t>附表</w:t>
      </w:r>
      <w:r w:rsidRPr="00BA4072">
        <w:rPr>
          <w:rFonts w:hint="eastAsia"/>
        </w:rPr>
        <w:t>3</w:t>
      </w:r>
    </w:p>
    <w:p w14:paraId="444BF528" w14:textId="77777777" w:rsidR="00177596" w:rsidRPr="00BA4072" w:rsidRDefault="00177596" w:rsidP="00177596">
      <w:pPr>
        <w:spacing w:line="540" w:lineRule="exact"/>
        <w:jc w:val="center"/>
        <w:rPr>
          <w:rFonts w:ascii="Times New Roman" w:eastAsia="方正小标宋_GBK" w:hAnsi="Times New Roman" w:cstheme="minorBidi"/>
          <w:sz w:val="44"/>
        </w:rPr>
      </w:pPr>
      <w:r w:rsidRPr="00BA4072">
        <w:rPr>
          <w:rFonts w:ascii="Times New Roman" w:eastAsia="方正小标宋_GBK" w:hAnsi="Times New Roman" w:cstheme="minorBidi" w:hint="eastAsia"/>
          <w:sz w:val="44"/>
        </w:rPr>
        <w:t>（单位）</w:t>
      </w:r>
      <w:proofErr w:type="gramStart"/>
      <w:r w:rsidRPr="00BA4072">
        <w:rPr>
          <w:rFonts w:ascii="Times New Roman" w:eastAsia="方正小标宋_GBK" w:hAnsi="Times New Roman" w:cstheme="minorBidi" w:hint="eastAsia"/>
          <w:sz w:val="44"/>
        </w:rPr>
        <w:t>涉危隐患</w:t>
      </w:r>
      <w:proofErr w:type="gramEnd"/>
      <w:r w:rsidRPr="00BA4072">
        <w:rPr>
          <w:rFonts w:ascii="Times New Roman" w:eastAsia="方正小标宋_GBK" w:hAnsi="Times New Roman" w:cstheme="minorBidi" w:hint="eastAsia"/>
          <w:sz w:val="44"/>
        </w:rPr>
        <w:t>清单登记表</w:t>
      </w:r>
    </w:p>
    <w:p w14:paraId="3108E908" w14:textId="77777777" w:rsidR="00177596" w:rsidRPr="00BA4072" w:rsidRDefault="00177596" w:rsidP="00177596">
      <w:pPr>
        <w:spacing w:line="540" w:lineRule="exact"/>
        <w:jc w:val="center"/>
        <w:rPr>
          <w:rFonts w:ascii="Times New Roman" w:eastAsia="黑体" w:hAnsi="Times New Roman" w:cstheme="minorBidi"/>
          <w:b/>
          <w:sz w:val="56"/>
          <w:szCs w:val="44"/>
        </w:rPr>
      </w:pPr>
    </w:p>
    <w:p w14:paraId="3DE0A828" w14:textId="77777777" w:rsidR="00177596" w:rsidRPr="00BA4072" w:rsidRDefault="00177596" w:rsidP="00177596">
      <w:pPr>
        <w:spacing w:line="540" w:lineRule="exact"/>
        <w:jc w:val="left"/>
        <w:rPr>
          <w:rFonts w:ascii="Times New Roman" w:eastAsia="仿宋" w:hAnsi="Times New Roman" w:cstheme="minorBidi"/>
          <w:sz w:val="28"/>
          <w:szCs w:val="28"/>
        </w:rPr>
      </w:pPr>
      <w:r w:rsidRPr="00BA4072">
        <w:rPr>
          <w:rFonts w:ascii="Times New Roman" w:eastAsia="仿宋" w:hAnsi="Times New Roman" w:cstheme="minorBidi" w:hint="eastAsia"/>
          <w:sz w:val="28"/>
          <w:szCs w:val="28"/>
        </w:rPr>
        <w:t>单位名称（盖章）：</w:t>
      </w:r>
      <w:r w:rsidRPr="00BA4072">
        <w:rPr>
          <w:rFonts w:ascii="Times New Roman" w:eastAsia="仿宋" w:hAnsi="Times New Roman" w:cstheme="minorBidi"/>
          <w:sz w:val="28"/>
          <w:szCs w:val="28"/>
        </w:rPr>
        <w:t xml:space="preserve">                           </w:t>
      </w:r>
      <w:r w:rsidRPr="00BA4072">
        <w:rPr>
          <w:rFonts w:ascii="Times New Roman" w:eastAsia="仿宋" w:hAnsi="Times New Roman" w:cstheme="minorBidi" w:hint="eastAsia"/>
          <w:sz w:val="28"/>
          <w:szCs w:val="28"/>
        </w:rPr>
        <w:t>填表人：</w:t>
      </w:r>
      <w:r w:rsidRPr="00BA4072">
        <w:rPr>
          <w:rFonts w:ascii="Times New Roman" w:eastAsia="仿宋" w:hAnsi="Times New Roman" w:cstheme="minorBidi"/>
          <w:sz w:val="28"/>
          <w:szCs w:val="28"/>
        </w:rPr>
        <w:t xml:space="preserve">                </w:t>
      </w:r>
      <w:r w:rsidRPr="00BA4072">
        <w:rPr>
          <w:rFonts w:ascii="Times New Roman" w:eastAsia="仿宋" w:hAnsi="Times New Roman" w:cstheme="minorBidi" w:hint="eastAsia"/>
          <w:sz w:val="28"/>
          <w:szCs w:val="28"/>
        </w:rPr>
        <w:t>填报日期：</w:t>
      </w:r>
    </w:p>
    <w:tbl>
      <w:tblPr>
        <w:tblStyle w:val="13"/>
        <w:tblW w:w="5174" w:type="pct"/>
        <w:jc w:val="center"/>
        <w:tblLook w:val="04A0" w:firstRow="1" w:lastRow="0" w:firstColumn="1" w:lastColumn="0" w:noHBand="0" w:noVBand="1"/>
      </w:tblPr>
      <w:tblGrid>
        <w:gridCol w:w="628"/>
        <w:gridCol w:w="1606"/>
        <w:gridCol w:w="2181"/>
        <w:gridCol w:w="1498"/>
        <w:gridCol w:w="1501"/>
        <w:gridCol w:w="1366"/>
        <w:gridCol w:w="1066"/>
        <w:gridCol w:w="1211"/>
        <w:gridCol w:w="1066"/>
        <w:gridCol w:w="1066"/>
      </w:tblGrid>
      <w:tr w:rsidR="00177596" w:rsidRPr="00BA4072" w14:paraId="51480C41" w14:textId="77777777" w:rsidTr="001A4693">
        <w:trPr>
          <w:jc w:val="center"/>
        </w:trPr>
        <w:tc>
          <w:tcPr>
            <w:tcW w:w="238" w:type="pct"/>
            <w:vAlign w:val="center"/>
          </w:tcPr>
          <w:p w14:paraId="6E9FCE9C" w14:textId="77777777" w:rsidR="00177596" w:rsidRPr="00BA4072" w:rsidRDefault="00177596" w:rsidP="001A4693">
            <w:pPr>
              <w:spacing w:line="400" w:lineRule="exact"/>
              <w:jc w:val="center"/>
              <w:rPr>
                <w:rFonts w:ascii="Times New Roman" w:eastAsia="仿宋" w:hAnsi="Times New Roman" w:cstheme="minorBidi"/>
                <w:b/>
                <w:sz w:val="28"/>
                <w:szCs w:val="28"/>
              </w:rPr>
            </w:pPr>
            <w:r w:rsidRPr="00BA4072">
              <w:rPr>
                <w:rFonts w:ascii="Times New Roman" w:eastAsia="仿宋" w:hAnsi="Times New Roman" w:cstheme="minorBidi" w:hint="eastAsia"/>
                <w:b/>
                <w:sz w:val="28"/>
                <w:szCs w:val="28"/>
              </w:rPr>
              <w:t>序号</w:t>
            </w:r>
          </w:p>
        </w:tc>
        <w:tc>
          <w:tcPr>
            <w:tcW w:w="609" w:type="pct"/>
            <w:vAlign w:val="center"/>
          </w:tcPr>
          <w:p w14:paraId="03C62CD6" w14:textId="77777777" w:rsidR="00177596" w:rsidRPr="00BA4072" w:rsidRDefault="00177596" w:rsidP="001A4693">
            <w:pPr>
              <w:spacing w:line="400" w:lineRule="exact"/>
              <w:jc w:val="center"/>
              <w:rPr>
                <w:rFonts w:ascii="Times New Roman" w:eastAsia="仿宋" w:hAnsi="Times New Roman" w:cstheme="minorBidi"/>
                <w:b/>
                <w:sz w:val="28"/>
                <w:szCs w:val="28"/>
              </w:rPr>
            </w:pPr>
            <w:r w:rsidRPr="00BA4072">
              <w:rPr>
                <w:rFonts w:ascii="Times New Roman" w:eastAsia="仿宋" w:hAnsi="Times New Roman" w:cstheme="minorBidi" w:hint="eastAsia"/>
                <w:b/>
                <w:sz w:val="28"/>
                <w:szCs w:val="28"/>
              </w:rPr>
              <w:t>检查日期</w:t>
            </w:r>
          </w:p>
        </w:tc>
        <w:tc>
          <w:tcPr>
            <w:tcW w:w="827" w:type="pct"/>
            <w:vAlign w:val="center"/>
          </w:tcPr>
          <w:p w14:paraId="64B2D273" w14:textId="77777777" w:rsidR="00177596" w:rsidRPr="00BA4072" w:rsidRDefault="00177596" w:rsidP="001A4693">
            <w:pPr>
              <w:spacing w:line="400" w:lineRule="exact"/>
              <w:jc w:val="center"/>
              <w:rPr>
                <w:rFonts w:ascii="Times New Roman" w:eastAsia="仿宋" w:hAnsi="Times New Roman" w:cstheme="minorBidi"/>
                <w:b/>
                <w:sz w:val="28"/>
                <w:szCs w:val="28"/>
              </w:rPr>
            </w:pPr>
            <w:r w:rsidRPr="00BA4072">
              <w:rPr>
                <w:rFonts w:ascii="Times New Roman" w:eastAsia="仿宋" w:hAnsi="Times New Roman" w:cstheme="minorBidi" w:hint="eastAsia"/>
                <w:b/>
                <w:sz w:val="28"/>
                <w:szCs w:val="28"/>
              </w:rPr>
              <w:t>隐患建筑（或设备、部位）</w:t>
            </w:r>
          </w:p>
        </w:tc>
        <w:tc>
          <w:tcPr>
            <w:tcW w:w="568" w:type="pct"/>
            <w:vAlign w:val="center"/>
          </w:tcPr>
          <w:p w14:paraId="3B407545" w14:textId="77777777" w:rsidR="00177596" w:rsidRPr="00BA4072" w:rsidRDefault="00177596" w:rsidP="001A4693">
            <w:pPr>
              <w:spacing w:line="400" w:lineRule="exact"/>
              <w:jc w:val="center"/>
              <w:rPr>
                <w:rFonts w:ascii="Times New Roman" w:eastAsia="仿宋" w:hAnsi="Times New Roman" w:cstheme="minorBidi"/>
                <w:b/>
                <w:sz w:val="28"/>
                <w:szCs w:val="28"/>
              </w:rPr>
            </w:pPr>
            <w:r w:rsidRPr="00BA4072">
              <w:rPr>
                <w:rFonts w:ascii="Times New Roman" w:eastAsia="仿宋" w:hAnsi="Times New Roman" w:cstheme="minorBidi" w:hint="eastAsia"/>
                <w:b/>
                <w:sz w:val="28"/>
                <w:szCs w:val="28"/>
              </w:rPr>
              <w:t>隐患内容</w:t>
            </w:r>
          </w:p>
        </w:tc>
        <w:tc>
          <w:tcPr>
            <w:tcW w:w="569" w:type="pct"/>
            <w:vAlign w:val="center"/>
          </w:tcPr>
          <w:p w14:paraId="32DFBCB2" w14:textId="77777777" w:rsidR="00177596" w:rsidRPr="00BA4072" w:rsidRDefault="00177596" w:rsidP="001A4693">
            <w:pPr>
              <w:spacing w:line="400" w:lineRule="exact"/>
              <w:jc w:val="center"/>
              <w:rPr>
                <w:rFonts w:ascii="Times New Roman" w:eastAsia="仿宋" w:hAnsi="Times New Roman" w:cstheme="minorBidi"/>
                <w:b/>
                <w:sz w:val="28"/>
                <w:szCs w:val="28"/>
              </w:rPr>
            </w:pPr>
            <w:r w:rsidRPr="00BA4072">
              <w:rPr>
                <w:rFonts w:ascii="Times New Roman" w:eastAsia="仿宋" w:hAnsi="Times New Roman" w:cstheme="minorBidi" w:hint="eastAsia"/>
                <w:b/>
                <w:sz w:val="28"/>
                <w:szCs w:val="28"/>
              </w:rPr>
              <w:t>整改措施</w:t>
            </w:r>
          </w:p>
        </w:tc>
        <w:tc>
          <w:tcPr>
            <w:tcW w:w="518" w:type="pct"/>
            <w:vAlign w:val="center"/>
          </w:tcPr>
          <w:p w14:paraId="4C56D054" w14:textId="77777777" w:rsidR="00177596" w:rsidRPr="00BA4072" w:rsidRDefault="00177596" w:rsidP="001A4693">
            <w:pPr>
              <w:spacing w:line="400" w:lineRule="exact"/>
              <w:jc w:val="center"/>
              <w:rPr>
                <w:rFonts w:ascii="Times New Roman" w:eastAsia="仿宋" w:hAnsi="Times New Roman" w:cstheme="minorBidi"/>
                <w:b/>
                <w:sz w:val="28"/>
                <w:szCs w:val="28"/>
              </w:rPr>
            </w:pPr>
            <w:r w:rsidRPr="00BA4072">
              <w:rPr>
                <w:rFonts w:ascii="Times New Roman" w:eastAsia="仿宋" w:hAnsi="Times New Roman" w:cstheme="minorBidi" w:hint="eastAsia"/>
                <w:b/>
                <w:sz w:val="28"/>
                <w:szCs w:val="28"/>
              </w:rPr>
              <w:t>整改</w:t>
            </w:r>
          </w:p>
          <w:p w14:paraId="39831449" w14:textId="77777777" w:rsidR="00177596" w:rsidRPr="00BA4072" w:rsidRDefault="00177596" w:rsidP="001A4693">
            <w:pPr>
              <w:spacing w:line="400" w:lineRule="exact"/>
              <w:jc w:val="center"/>
              <w:rPr>
                <w:rFonts w:ascii="Times New Roman" w:eastAsia="仿宋" w:hAnsi="Times New Roman" w:cstheme="minorBidi"/>
                <w:b/>
                <w:sz w:val="28"/>
                <w:szCs w:val="28"/>
              </w:rPr>
            </w:pPr>
            <w:r w:rsidRPr="00BA4072">
              <w:rPr>
                <w:rFonts w:ascii="Times New Roman" w:eastAsia="仿宋" w:hAnsi="Times New Roman" w:cstheme="minorBidi" w:hint="eastAsia"/>
                <w:b/>
                <w:sz w:val="28"/>
                <w:szCs w:val="28"/>
              </w:rPr>
              <w:t>责任部门</w:t>
            </w:r>
          </w:p>
        </w:tc>
        <w:tc>
          <w:tcPr>
            <w:tcW w:w="404" w:type="pct"/>
            <w:vAlign w:val="center"/>
          </w:tcPr>
          <w:p w14:paraId="74AE1254" w14:textId="77777777" w:rsidR="00177596" w:rsidRPr="00BA4072" w:rsidRDefault="00177596" w:rsidP="001A4693">
            <w:pPr>
              <w:spacing w:line="400" w:lineRule="exact"/>
              <w:jc w:val="center"/>
              <w:rPr>
                <w:rFonts w:ascii="Times New Roman" w:eastAsia="仿宋" w:hAnsi="Times New Roman" w:cstheme="minorBidi"/>
                <w:b/>
                <w:sz w:val="28"/>
                <w:szCs w:val="28"/>
              </w:rPr>
            </w:pPr>
            <w:r w:rsidRPr="00BA4072">
              <w:rPr>
                <w:rFonts w:ascii="Times New Roman" w:eastAsia="仿宋" w:hAnsi="Times New Roman" w:cstheme="minorBidi" w:hint="eastAsia"/>
                <w:b/>
                <w:sz w:val="28"/>
                <w:szCs w:val="28"/>
              </w:rPr>
              <w:t>整改责任人</w:t>
            </w:r>
          </w:p>
        </w:tc>
        <w:tc>
          <w:tcPr>
            <w:tcW w:w="459" w:type="pct"/>
            <w:vAlign w:val="center"/>
          </w:tcPr>
          <w:p w14:paraId="55020A3D" w14:textId="77777777" w:rsidR="00177596" w:rsidRPr="00BA4072" w:rsidRDefault="00177596" w:rsidP="001A4693">
            <w:pPr>
              <w:spacing w:line="400" w:lineRule="exact"/>
              <w:jc w:val="center"/>
              <w:rPr>
                <w:rFonts w:ascii="Times New Roman" w:eastAsia="仿宋" w:hAnsi="Times New Roman" w:cstheme="minorBidi"/>
                <w:b/>
                <w:sz w:val="28"/>
                <w:szCs w:val="28"/>
              </w:rPr>
            </w:pPr>
            <w:r w:rsidRPr="00BA4072">
              <w:rPr>
                <w:rFonts w:ascii="Times New Roman" w:eastAsia="仿宋" w:hAnsi="Times New Roman" w:cstheme="minorBidi" w:hint="eastAsia"/>
                <w:b/>
                <w:sz w:val="28"/>
                <w:szCs w:val="28"/>
              </w:rPr>
              <w:t>整改完成日期</w:t>
            </w:r>
          </w:p>
        </w:tc>
        <w:tc>
          <w:tcPr>
            <w:tcW w:w="404" w:type="pct"/>
            <w:vAlign w:val="center"/>
          </w:tcPr>
          <w:p w14:paraId="4A4FAB63" w14:textId="77777777" w:rsidR="00177596" w:rsidRPr="00BA4072" w:rsidRDefault="00177596" w:rsidP="001A4693">
            <w:pPr>
              <w:spacing w:line="400" w:lineRule="exact"/>
              <w:jc w:val="center"/>
              <w:rPr>
                <w:rFonts w:ascii="Times New Roman" w:eastAsia="仿宋" w:hAnsi="Times New Roman" w:cstheme="minorBidi"/>
                <w:b/>
                <w:sz w:val="28"/>
                <w:szCs w:val="28"/>
              </w:rPr>
            </w:pPr>
            <w:r w:rsidRPr="00BA4072">
              <w:rPr>
                <w:rFonts w:ascii="Times New Roman" w:eastAsia="仿宋" w:hAnsi="Times New Roman" w:cstheme="minorBidi" w:hint="eastAsia"/>
                <w:b/>
                <w:sz w:val="28"/>
                <w:szCs w:val="28"/>
              </w:rPr>
              <w:t>验收责任人</w:t>
            </w:r>
          </w:p>
        </w:tc>
        <w:tc>
          <w:tcPr>
            <w:tcW w:w="404" w:type="pct"/>
            <w:vAlign w:val="center"/>
          </w:tcPr>
          <w:p w14:paraId="6D6EDE03" w14:textId="77777777" w:rsidR="00177596" w:rsidRPr="00BA4072" w:rsidRDefault="00177596" w:rsidP="001A4693">
            <w:pPr>
              <w:spacing w:line="400" w:lineRule="exact"/>
              <w:jc w:val="center"/>
              <w:rPr>
                <w:rFonts w:ascii="Times New Roman" w:eastAsia="仿宋" w:hAnsi="Times New Roman" w:cstheme="minorBidi"/>
                <w:b/>
                <w:sz w:val="28"/>
                <w:szCs w:val="28"/>
              </w:rPr>
            </w:pPr>
            <w:r w:rsidRPr="00BA4072">
              <w:rPr>
                <w:rFonts w:ascii="Times New Roman" w:eastAsia="仿宋" w:hAnsi="Times New Roman" w:cstheme="minorBidi" w:hint="eastAsia"/>
                <w:b/>
                <w:sz w:val="28"/>
                <w:szCs w:val="28"/>
              </w:rPr>
              <w:t>备注</w:t>
            </w:r>
          </w:p>
        </w:tc>
      </w:tr>
      <w:tr w:rsidR="00177596" w:rsidRPr="00BA4072" w14:paraId="17F5CFDE" w14:textId="77777777" w:rsidTr="001A4693">
        <w:trPr>
          <w:jc w:val="center"/>
        </w:trPr>
        <w:tc>
          <w:tcPr>
            <w:tcW w:w="238" w:type="pct"/>
            <w:vAlign w:val="center"/>
          </w:tcPr>
          <w:p w14:paraId="540AFA7F" w14:textId="77777777" w:rsidR="00177596" w:rsidRPr="00BA4072" w:rsidRDefault="00177596" w:rsidP="001A4693">
            <w:pPr>
              <w:spacing w:line="400" w:lineRule="exact"/>
              <w:jc w:val="center"/>
              <w:rPr>
                <w:rFonts w:ascii="Times New Roman" w:eastAsia="仿宋" w:hAnsi="Times New Roman" w:cstheme="minorBidi"/>
                <w:sz w:val="28"/>
                <w:szCs w:val="28"/>
              </w:rPr>
            </w:pPr>
            <w:r w:rsidRPr="00BA4072">
              <w:rPr>
                <w:rFonts w:ascii="Times New Roman" w:eastAsia="仿宋" w:hAnsi="Times New Roman" w:cstheme="minorBidi"/>
                <w:sz w:val="28"/>
                <w:szCs w:val="28"/>
              </w:rPr>
              <w:t>1</w:t>
            </w:r>
          </w:p>
        </w:tc>
        <w:tc>
          <w:tcPr>
            <w:tcW w:w="609" w:type="pct"/>
            <w:vAlign w:val="center"/>
          </w:tcPr>
          <w:p w14:paraId="4438AEA8" w14:textId="77777777" w:rsidR="00177596" w:rsidRPr="00BA4072" w:rsidRDefault="00177596" w:rsidP="001A4693">
            <w:pPr>
              <w:spacing w:line="400" w:lineRule="exact"/>
              <w:jc w:val="center"/>
              <w:rPr>
                <w:rFonts w:ascii="Times New Roman" w:eastAsia="仿宋" w:hAnsi="Times New Roman"/>
                <w:color w:val="FF0000"/>
                <w:sz w:val="28"/>
                <w:szCs w:val="28"/>
              </w:rPr>
            </w:pPr>
            <w:r w:rsidRPr="00BA4072">
              <w:rPr>
                <w:rFonts w:ascii="Times New Roman" w:eastAsia="仿宋" w:hAnsi="Times New Roman" w:cstheme="minorBidi" w:hint="eastAsia"/>
                <w:color w:val="FF0000"/>
                <w:sz w:val="28"/>
                <w:szCs w:val="28"/>
              </w:rPr>
              <w:t>示例：</w:t>
            </w:r>
            <w:r w:rsidRPr="00BA4072">
              <w:rPr>
                <w:rFonts w:ascii="Times New Roman" w:eastAsia="仿宋" w:hAnsi="Times New Roman" w:cstheme="minorBidi"/>
                <w:color w:val="FF0000"/>
                <w:sz w:val="28"/>
                <w:szCs w:val="28"/>
              </w:rPr>
              <w:t>x</w:t>
            </w:r>
            <w:r w:rsidRPr="00BA4072">
              <w:rPr>
                <w:rFonts w:ascii="Times New Roman" w:eastAsia="仿宋" w:hAnsi="Times New Roman" w:cstheme="minorBidi" w:hint="eastAsia"/>
                <w:color w:val="FF0000"/>
                <w:sz w:val="28"/>
                <w:szCs w:val="28"/>
              </w:rPr>
              <w:t>年</w:t>
            </w:r>
            <w:r w:rsidRPr="00BA4072">
              <w:rPr>
                <w:rFonts w:ascii="Times New Roman" w:eastAsia="仿宋" w:hAnsi="Times New Roman" w:cstheme="minorBidi"/>
                <w:color w:val="FF0000"/>
                <w:sz w:val="28"/>
                <w:szCs w:val="28"/>
              </w:rPr>
              <w:t>x</w:t>
            </w:r>
            <w:r w:rsidRPr="00BA4072">
              <w:rPr>
                <w:rFonts w:ascii="Times New Roman" w:eastAsia="仿宋" w:hAnsi="Times New Roman" w:cstheme="minorBidi" w:hint="eastAsia"/>
                <w:color w:val="FF0000"/>
                <w:sz w:val="28"/>
                <w:szCs w:val="28"/>
              </w:rPr>
              <w:t>月</w:t>
            </w:r>
            <w:r w:rsidRPr="00BA4072">
              <w:rPr>
                <w:rFonts w:ascii="Times New Roman" w:eastAsia="仿宋" w:hAnsi="Times New Roman" w:cstheme="minorBidi"/>
                <w:color w:val="FF0000"/>
                <w:sz w:val="28"/>
                <w:szCs w:val="28"/>
              </w:rPr>
              <w:t>x</w:t>
            </w:r>
            <w:r w:rsidRPr="00BA4072">
              <w:rPr>
                <w:rFonts w:ascii="Times New Roman" w:eastAsia="仿宋" w:hAnsi="Times New Roman" w:cstheme="minorBidi" w:hint="eastAsia"/>
                <w:color w:val="FF0000"/>
                <w:sz w:val="28"/>
                <w:szCs w:val="28"/>
              </w:rPr>
              <w:t>日</w:t>
            </w:r>
          </w:p>
        </w:tc>
        <w:tc>
          <w:tcPr>
            <w:tcW w:w="827" w:type="pct"/>
            <w:vAlign w:val="center"/>
          </w:tcPr>
          <w:p w14:paraId="4D9138AC" w14:textId="77777777" w:rsidR="00177596" w:rsidRPr="00BA4072" w:rsidRDefault="00177596" w:rsidP="001A4693">
            <w:pPr>
              <w:spacing w:line="400" w:lineRule="exact"/>
              <w:jc w:val="center"/>
              <w:rPr>
                <w:rFonts w:ascii="Times New Roman" w:eastAsia="仿宋" w:hAnsi="Times New Roman"/>
                <w:color w:val="FF0000"/>
                <w:sz w:val="28"/>
                <w:szCs w:val="28"/>
              </w:rPr>
            </w:pPr>
            <w:r w:rsidRPr="00BA4072">
              <w:rPr>
                <w:rFonts w:ascii="Times New Roman" w:eastAsia="仿宋" w:hAnsi="Times New Roman" w:cstheme="minorBidi" w:hint="eastAsia"/>
                <w:color w:val="FF0000"/>
                <w:sz w:val="28"/>
                <w:szCs w:val="28"/>
              </w:rPr>
              <w:t>库房</w:t>
            </w:r>
          </w:p>
        </w:tc>
        <w:tc>
          <w:tcPr>
            <w:tcW w:w="568" w:type="pct"/>
            <w:vAlign w:val="center"/>
          </w:tcPr>
          <w:p w14:paraId="57380FED" w14:textId="77777777" w:rsidR="00177596" w:rsidRPr="00BA4072" w:rsidRDefault="00177596" w:rsidP="001A4693">
            <w:pPr>
              <w:spacing w:line="400" w:lineRule="exact"/>
              <w:jc w:val="center"/>
              <w:rPr>
                <w:rFonts w:ascii="Times New Roman" w:eastAsia="仿宋" w:hAnsi="Times New Roman"/>
                <w:color w:val="FF0000"/>
                <w:sz w:val="28"/>
                <w:szCs w:val="28"/>
              </w:rPr>
            </w:pPr>
            <w:r w:rsidRPr="00BA4072">
              <w:rPr>
                <w:rFonts w:ascii="Times New Roman" w:eastAsia="仿宋" w:hAnsi="Times New Roman" w:cstheme="minorBidi" w:hint="eastAsia"/>
                <w:color w:val="FF0000"/>
                <w:sz w:val="28"/>
                <w:szCs w:val="28"/>
              </w:rPr>
              <w:t>未使用防爆灯具</w:t>
            </w:r>
          </w:p>
        </w:tc>
        <w:tc>
          <w:tcPr>
            <w:tcW w:w="569" w:type="pct"/>
            <w:vAlign w:val="center"/>
          </w:tcPr>
          <w:p w14:paraId="1CC7D117" w14:textId="77777777" w:rsidR="00177596" w:rsidRPr="00BA4072" w:rsidRDefault="00177596" w:rsidP="001A4693">
            <w:pPr>
              <w:spacing w:line="400" w:lineRule="exact"/>
              <w:jc w:val="center"/>
              <w:rPr>
                <w:rFonts w:ascii="Times New Roman" w:eastAsia="仿宋" w:hAnsi="Times New Roman"/>
                <w:color w:val="FF0000"/>
                <w:sz w:val="28"/>
                <w:szCs w:val="28"/>
              </w:rPr>
            </w:pPr>
            <w:r w:rsidRPr="00BA4072">
              <w:rPr>
                <w:rFonts w:ascii="Times New Roman" w:eastAsia="仿宋" w:hAnsi="Times New Roman" w:hint="eastAsia"/>
                <w:color w:val="FF0000"/>
                <w:sz w:val="28"/>
                <w:szCs w:val="28"/>
              </w:rPr>
              <w:t>已更换成防爆灯具</w:t>
            </w:r>
          </w:p>
        </w:tc>
        <w:tc>
          <w:tcPr>
            <w:tcW w:w="518" w:type="pct"/>
            <w:vAlign w:val="center"/>
          </w:tcPr>
          <w:p w14:paraId="38AD189A" w14:textId="77777777" w:rsidR="00177596" w:rsidRPr="00BA4072" w:rsidRDefault="00177596" w:rsidP="001A4693">
            <w:pPr>
              <w:spacing w:line="400" w:lineRule="exact"/>
              <w:jc w:val="center"/>
              <w:rPr>
                <w:rFonts w:ascii="Times New Roman" w:eastAsia="仿宋" w:hAnsi="Times New Roman"/>
                <w:color w:val="FF0000"/>
                <w:sz w:val="28"/>
                <w:szCs w:val="28"/>
              </w:rPr>
            </w:pPr>
            <w:r w:rsidRPr="00BA4072">
              <w:rPr>
                <w:rFonts w:ascii="Times New Roman" w:eastAsia="仿宋" w:hAnsi="Times New Roman" w:cstheme="minorBidi" w:hint="eastAsia"/>
                <w:color w:val="FF0000"/>
                <w:sz w:val="28"/>
                <w:szCs w:val="28"/>
              </w:rPr>
              <w:t>安保科</w:t>
            </w:r>
          </w:p>
        </w:tc>
        <w:tc>
          <w:tcPr>
            <w:tcW w:w="404" w:type="pct"/>
            <w:vAlign w:val="center"/>
          </w:tcPr>
          <w:p w14:paraId="63959D17" w14:textId="77777777" w:rsidR="00177596" w:rsidRPr="00BA4072" w:rsidRDefault="00177596" w:rsidP="001A4693">
            <w:pPr>
              <w:spacing w:line="400" w:lineRule="exact"/>
              <w:jc w:val="center"/>
              <w:rPr>
                <w:rFonts w:ascii="Times New Roman" w:eastAsia="仿宋" w:hAnsi="Times New Roman"/>
                <w:color w:val="FF0000"/>
                <w:sz w:val="28"/>
                <w:szCs w:val="28"/>
              </w:rPr>
            </w:pPr>
            <w:r w:rsidRPr="00BA4072">
              <w:rPr>
                <w:rFonts w:ascii="Times New Roman" w:eastAsia="仿宋" w:hAnsi="Times New Roman" w:cstheme="minorBidi" w:hint="eastAsia"/>
                <w:color w:val="FF0000"/>
                <w:sz w:val="28"/>
                <w:szCs w:val="28"/>
              </w:rPr>
              <w:t>张三</w:t>
            </w:r>
          </w:p>
        </w:tc>
        <w:tc>
          <w:tcPr>
            <w:tcW w:w="459" w:type="pct"/>
            <w:vAlign w:val="center"/>
          </w:tcPr>
          <w:p w14:paraId="7DB870B1" w14:textId="77777777" w:rsidR="00177596" w:rsidRPr="00BA4072" w:rsidRDefault="00177596" w:rsidP="001A4693">
            <w:pPr>
              <w:spacing w:line="400" w:lineRule="exact"/>
              <w:jc w:val="center"/>
              <w:rPr>
                <w:rFonts w:ascii="Times New Roman" w:eastAsia="仿宋" w:hAnsi="Times New Roman"/>
                <w:color w:val="FF0000"/>
                <w:sz w:val="28"/>
                <w:szCs w:val="28"/>
              </w:rPr>
            </w:pPr>
            <w:r w:rsidRPr="00BA4072">
              <w:rPr>
                <w:rFonts w:ascii="Times New Roman" w:eastAsia="仿宋" w:hAnsi="Times New Roman"/>
                <w:color w:val="FF0000"/>
                <w:sz w:val="28"/>
                <w:szCs w:val="28"/>
              </w:rPr>
              <w:t>X</w:t>
            </w:r>
            <w:r w:rsidRPr="00BA4072">
              <w:rPr>
                <w:rFonts w:ascii="Times New Roman" w:eastAsia="仿宋" w:hAnsi="Times New Roman" w:hint="eastAsia"/>
                <w:color w:val="FF0000"/>
                <w:sz w:val="28"/>
                <w:szCs w:val="28"/>
              </w:rPr>
              <w:t>月</w:t>
            </w:r>
            <w:r w:rsidRPr="00BA4072">
              <w:rPr>
                <w:rFonts w:ascii="Times New Roman" w:eastAsia="仿宋" w:hAnsi="Times New Roman"/>
                <w:color w:val="FF0000"/>
                <w:sz w:val="28"/>
                <w:szCs w:val="28"/>
              </w:rPr>
              <w:t>X</w:t>
            </w:r>
            <w:r w:rsidRPr="00BA4072">
              <w:rPr>
                <w:rFonts w:ascii="Times New Roman" w:eastAsia="仿宋" w:hAnsi="Times New Roman" w:hint="eastAsia"/>
                <w:color w:val="FF0000"/>
                <w:sz w:val="28"/>
                <w:szCs w:val="28"/>
              </w:rPr>
              <w:t>日</w:t>
            </w:r>
          </w:p>
        </w:tc>
        <w:tc>
          <w:tcPr>
            <w:tcW w:w="404" w:type="pct"/>
            <w:vAlign w:val="center"/>
          </w:tcPr>
          <w:p w14:paraId="27C82160" w14:textId="77777777" w:rsidR="00177596" w:rsidRPr="00BA4072" w:rsidRDefault="00177596" w:rsidP="001A4693">
            <w:pPr>
              <w:spacing w:line="400" w:lineRule="exact"/>
              <w:jc w:val="center"/>
              <w:rPr>
                <w:rFonts w:ascii="Times New Roman" w:eastAsia="仿宋" w:hAnsi="Times New Roman" w:cstheme="minorBidi"/>
                <w:color w:val="FF0000"/>
                <w:sz w:val="28"/>
                <w:szCs w:val="28"/>
              </w:rPr>
            </w:pPr>
          </w:p>
        </w:tc>
        <w:tc>
          <w:tcPr>
            <w:tcW w:w="404" w:type="pct"/>
            <w:vAlign w:val="center"/>
          </w:tcPr>
          <w:p w14:paraId="43B52914" w14:textId="77777777" w:rsidR="00177596" w:rsidRPr="00BA4072" w:rsidRDefault="00177596" w:rsidP="001A4693">
            <w:pPr>
              <w:spacing w:line="400" w:lineRule="exact"/>
              <w:jc w:val="center"/>
              <w:rPr>
                <w:rFonts w:ascii="Times New Roman" w:eastAsia="仿宋" w:hAnsi="Times New Roman" w:cstheme="minorBidi"/>
                <w:color w:val="FF0000"/>
                <w:sz w:val="28"/>
                <w:szCs w:val="28"/>
              </w:rPr>
            </w:pPr>
          </w:p>
        </w:tc>
      </w:tr>
      <w:tr w:rsidR="00177596" w:rsidRPr="00BA4072" w14:paraId="411F2672" w14:textId="77777777" w:rsidTr="001A4693">
        <w:trPr>
          <w:jc w:val="center"/>
        </w:trPr>
        <w:tc>
          <w:tcPr>
            <w:tcW w:w="238" w:type="pct"/>
            <w:vAlign w:val="center"/>
          </w:tcPr>
          <w:p w14:paraId="4C3424D4" w14:textId="77777777" w:rsidR="00177596" w:rsidRPr="00BA4072" w:rsidRDefault="00177596" w:rsidP="001A4693">
            <w:pPr>
              <w:spacing w:line="400" w:lineRule="exact"/>
              <w:jc w:val="center"/>
              <w:rPr>
                <w:rFonts w:ascii="Times New Roman" w:eastAsia="仿宋" w:hAnsi="Times New Roman" w:cstheme="minorBidi"/>
                <w:sz w:val="28"/>
                <w:szCs w:val="28"/>
              </w:rPr>
            </w:pPr>
            <w:r w:rsidRPr="00BA4072">
              <w:rPr>
                <w:rFonts w:ascii="Times New Roman" w:eastAsia="仿宋" w:hAnsi="Times New Roman" w:cstheme="minorBidi"/>
                <w:sz w:val="28"/>
                <w:szCs w:val="28"/>
              </w:rPr>
              <w:t>2</w:t>
            </w:r>
          </w:p>
        </w:tc>
        <w:tc>
          <w:tcPr>
            <w:tcW w:w="609" w:type="pct"/>
            <w:vAlign w:val="center"/>
          </w:tcPr>
          <w:p w14:paraId="0775C72A" w14:textId="77777777" w:rsidR="00177596" w:rsidRPr="00BA4072" w:rsidRDefault="00177596" w:rsidP="001A4693">
            <w:pPr>
              <w:spacing w:line="400" w:lineRule="exact"/>
              <w:jc w:val="center"/>
              <w:rPr>
                <w:rFonts w:ascii="Times New Roman" w:eastAsia="仿宋" w:hAnsi="Times New Roman" w:cstheme="minorBidi"/>
                <w:color w:val="FF0000"/>
                <w:sz w:val="28"/>
                <w:szCs w:val="28"/>
              </w:rPr>
            </w:pPr>
          </w:p>
        </w:tc>
        <w:tc>
          <w:tcPr>
            <w:tcW w:w="827" w:type="pct"/>
            <w:vAlign w:val="center"/>
          </w:tcPr>
          <w:p w14:paraId="4C664A2F" w14:textId="77777777" w:rsidR="00177596" w:rsidRPr="00BA4072" w:rsidRDefault="00177596" w:rsidP="001A4693">
            <w:pPr>
              <w:spacing w:line="400" w:lineRule="exact"/>
              <w:jc w:val="center"/>
              <w:rPr>
                <w:rFonts w:ascii="Times New Roman" w:eastAsia="仿宋" w:hAnsi="Times New Roman" w:cstheme="minorBidi"/>
                <w:color w:val="FF0000"/>
                <w:sz w:val="28"/>
                <w:szCs w:val="28"/>
              </w:rPr>
            </w:pPr>
            <w:proofErr w:type="gramStart"/>
            <w:r w:rsidRPr="00BA4072">
              <w:rPr>
                <w:rFonts w:ascii="Times New Roman" w:eastAsia="仿宋" w:hAnsi="Times New Roman" w:cstheme="minorBidi" w:hint="eastAsia"/>
                <w:color w:val="FF0000"/>
                <w:sz w:val="28"/>
                <w:szCs w:val="28"/>
              </w:rPr>
              <w:t>安全台</w:t>
            </w:r>
            <w:proofErr w:type="gramEnd"/>
            <w:r w:rsidRPr="00BA4072">
              <w:rPr>
                <w:rFonts w:ascii="Times New Roman" w:eastAsia="仿宋" w:hAnsi="Times New Roman" w:cstheme="minorBidi" w:hint="eastAsia"/>
                <w:color w:val="FF0000"/>
                <w:sz w:val="28"/>
                <w:szCs w:val="28"/>
              </w:rPr>
              <w:t>账</w:t>
            </w:r>
          </w:p>
        </w:tc>
        <w:tc>
          <w:tcPr>
            <w:tcW w:w="568" w:type="pct"/>
            <w:vAlign w:val="center"/>
          </w:tcPr>
          <w:p w14:paraId="0B38C232" w14:textId="77777777" w:rsidR="00177596" w:rsidRPr="00BA4072" w:rsidRDefault="00177596" w:rsidP="001A4693">
            <w:pPr>
              <w:spacing w:line="400" w:lineRule="exact"/>
              <w:jc w:val="center"/>
              <w:rPr>
                <w:rFonts w:ascii="Times New Roman" w:eastAsia="仿宋" w:hAnsi="Times New Roman"/>
                <w:color w:val="FF0000"/>
                <w:sz w:val="28"/>
                <w:szCs w:val="28"/>
              </w:rPr>
            </w:pPr>
            <w:r w:rsidRPr="00BA4072">
              <w:rPr>
                <w:rFonts w:ascii="Times New Roman" w:eastAsia="仿宋" w:hAnsi="Times New Roman" w:cstheme="minorBidi" w:hint="eastAsia"/>
                <w:color w:val="FF0000"/>
                <w:sz w:val="28"/>
                <w:szCs w:val="28"/>
              </w:rPr>
              <w:t>隐患排查制度未建立</w:t>
            </w:r>
          </w:p>
        </w:tc>
        <w:tc>
          <w:tcPr>
            <w:tcW w:w="569" w:type="pct"/>
            <w:vAlign w:val="center"/>
          </w:tcPr>
          <w:p w14:paraId="1B7EB8D4" w14:textId="77777777" w:rsidR="00177596" w:rsidRPr="00BA4072" w:rsidRDefault="00177596" w:rsidP="001A4693">
            <w:pPr>
              <w:spacing w:line="400" w:lineRule="exact"/>
              <w:jc w:val="center"/>
              <w:rPr>
                <w:rFonts w:ascii="Times New Roman" w:eastAsia="仿宋" w:hAnsi="Times New Roman"/>
                <w:color w:val="FF0000"/>
                <w:sz w:val="28"/>
                <w:szCs w:val="28"/>
              </w:rPr>
            </w:pPr>
            <w:r w:rsidRPr="00BA4072">
              <w:rPr>
                <w:rFonts w:ascii="Times New Roman" w:eastAsia="仿宋" w:hAnsi="Times New Roman" w:cstheme="minorBidi" w:hint="eastAsia"/>
                <w:color w:val="FF0000"/>
                <w:sz w:val="28"/>
                <w:szCs w:val="28"/>
              </w:rPr>
              <w:t>已建立隐患排查制度</w:t>
            </w:r>
          </w:p>
        </w:tc>
        <w:tc>
          <w:tcPr>
            <w:tcW w:w="518" w:type="pct"/>
            <w:vAlign w:val="center"/>
          </w:tcPr>
          <w:p w14:paraId="67856D7D" w14:textId="77777777" w:rsidR="00177596" w:rsidRPr="00BA4072" w:rsidRDefault="00177596" w:rsidP="001A4693">
            <w:pPr>
              <w:spacing w:line="400" w:lineRule="exact"/>
              <w:jc w:val="center"/>
              <w:rPr>
                <w:rFonts w:ascii="Times New Roman" w:eastAsia="仿宋" w:hAnsi="Times New Roman"/>
                <w:color w:val="FF0000"/>
                <w:sz w:val="28"/>
                <w:szCs w:val="28"/>
              </w:rPr>
            </w:pPr>
            <w:r w:rsidRPr="00BA4072">
              <w:rPr>
                <w:rFonts w:ascii="Times New Roman" w:eastAsia="仿宋" w:hAnsi="Times New Roman" w:cstheme="minorBidi" w:hint="eastAsia"/>
                <w:color w:val="FF0000"/>
                <w:sz w:val="28"/>
                <w:szCs w:val="28"/>
              </w:rPr>
              <w:t>安保科</w:t>
            </w:r>
          </w:p>
        </w:tc>
        <w:tc>
          <w:tcPr>
            <w:tcW w:w="404" w:type="pct"/>
            <w:vAlign w:val="center"/>
          </w:tcPr>
          <w:p w14:paraId="04C63166" w14:textId="77777777" w:rsidR="00177596" w:rsidRPr="00BA4072" w:rsidRDefault="00177596" w:rsidP="001A4693">
            <w:pPr>
              <w:spacing w:line="400" w:lineRule="exact"/>
              <w:jc w:val="center"/>
              <w:rPr>
                <w:rFonts w:ascii="Times New Roman" w:eastAsia="仿宋" w:hAnsi="Times New Roman"/>
                <w:color w:val="FF0000"/>
                <w:sz w:val="28"/>
                <w:szCs w:val="28"/>
              </w:rPr>
            </w:pPr>
            <w:r w:rsidRPr="00BA4072">
              <w:rPr>
                <w:rFonts w:ascii="Times New Roman" w:eastAsia="仿宋" w:hAnsi="Times New Roman" w:cstheme="minorBidi" w:hint="eastAsia"/>
                <w:color w:val="FF0000"/>
                <w:sz w:val="28"/>
                <w:szCs w:val="28"/>
              </w:rPr>
              <w:t>李四</w:t>
            </w:r>
          </w:p>
        </w:tc>
        <w:tc>
          <w:tcPr>
            <w:tcW w:w="459" w:type="pct"/>
            <w:vAlign w:val="center"/>
          </w:tcPr>
          <w:p w14:paraId="4261D97E" w14:textId="77777777" w:rsidR="00177596" w:rsidRPr="00BA4072" w:rsidRDefault="00177596" w:rsidP="001A4693">
            <w:pPr>
              <w:spacing w:line="400" w:lineRule="exact"/>
              <w:jc w:val="center"/>
              <w:rPr>
                <w:rFonts w:ascii="Times New Roman" w:eastAsia="仿宋" w:hAnsi="Times New Roman"/>
                <w:color w:val="FF0000"/>
                <w:sz w:val="28"/>
                <w:szCs w:val="28"/>
              </w:rPr>
            </w:pPr>
            <w:r w:rsidRPr="00BA4072">
              <w:rPr>
                <w:rFonts w:ascii="Times New Roman" w:eastAsia="仿宋" w:hAnsi="Times New Roman"/>
                <w:color w:val="FF0000"/>
                <w:sz w:val="28"/>
                <w:szCs w:val="28"/>
              </w:rPr>
              <w:t>X</w:t>
            </w:r>
            <w:r w:rsidRPr="00BA4072">
              <w:rPr>
                <w:rFonts w:ascii="Times New Roman" w:eastAsia="仿宋" w:hAnsi="Times New Roman" w:hint="eastAsia"/>
                <w:color w:val="FF0000"/>
                <w:sz w:val="28"/>
                <w:szCs w:val="28"/>
              </w:rPr>
              <w:t>月</w:t>
            </w:r>
            <w:r w:rsidRPr="00BA4072">
              <w:rPr>
                <w:rFonts w:ascii="Times New Roman" w:eastAsia="仿宋" w:hAnsi="Times New Roman"/>
                <w:color w:val="FF0000"/>
                <w:sz w:val="28"/>
                <w:szCs w:val="28"/>
              </w:rPr>
              <w:t>X</w:t>
            </w:r>
            <w:r w:rsidRPr="00BA4072">
              <w:rPr>
                <w:rFonts w:ascii="Times New Roman" w:eastAsia="仿宋" w:hAnsi="Times New Roman" w:hint="eastAsia"/>
                <w:color w:val="FF0000"/>
                <w:sz w:val="28"/>
                <w:szCs w:val="28"/>
              </w:rPr>
              <w:t>日</w:t>
            </w:r>
          </w:p>
        </w:tc>
        <w:tc>
          <w:tcPr>
            <w:tcW w:w="404" w:type="pct"/>
            <w:vAlign w:val="center"/>
          </w:tcPr>
          <w:p w14:paraId="3EE17C88" w14:textId="77777777" w:rsidR="00177596" w:rsidRPr="00BA4072" w:rsidRDefault="00177596" w:rsidP="001A4693">
            <w:pPr>
              <w:spacing w:line="400" w:lineRule="exact"/>
              <w:jc w:val="center"/>
              <w:rPr>
                <w:rFonts w:ascii="Times New Roman" w:eastAsia="仿宋" w:hAnsi="Times New Roman" w:cstheme="minorBidi"/>
                <w:color w:val="FF0000"/>
                <w:sz w:val="28"/>
                <w:szCs w:val="28"/>
              </w:rPr>
            </w:pPr>
          </w:p>
        </w:tc>
        <w:tc>
          <w:tcPr>
            <w:tcW w:w="404" w:type="pct"/>
            <w:vAlign w:val="center"/>
          </w:tcPr>
          <w:p w14:paraId="6B734B5D" w14:textId="77777777" w:rsidR="00177596" w:rsidRPr="00BA4072" w:rsidRDefault="00177596" w:rsidP="001A4693">
            <w:pPr>
              <w:spacing w:line="400" w:lineRule="exact"/>
              <w:jc w:val="center"/>
              <w:rPr>
                <w:rFonts w:ascii="Times New Roman" w:eastAsia="仿宋" w:hAnsi="Times New Roman" w:cstheme="minorBidi"/>
                <w:color w:val="FF0000"/>
                <w:sz w:val="28"/>
                <w:szCs w:val="28"/>
              </w:rPr>
            </w:pPr>
          </w:p>
        </w:tc>
      </w:tr>
      <w:tr w:rsidR="00177596" w:rsidRPr="00BA4072" w14:paraId="55627AA9" w14:textId="77777777" w:rsidTr="001A4693">
        <w:trPr>
          <w:jc w:val="center"/>
        </w:trPr>
        <w:tc>
          <w:tcPr>
            <w:tcW w:w="238" w:type="pct"/>
            <w:vAlign w:val="center"/>
          </w:tcPr>
          <w:p w14:paraId="6312C066" w14:textId="77777777" w:rsidR="00177596" w:rsidRPr="00BA4072" w:rsidRDefault="00177596" w:rsidP="001A4693">
            <w:pPr>
              <w:spacing w:line="400" w:lineRule="exact"/>
              <w:jc w:val="center"/>
              <w:rPr>
                <w:rFonts w:ascii="Times New Roman" w:eastAsia="仿宋" w:hAnsi="Times New Roman" w:cstheme="minorBidi"/>
                <w:sz w:val="28"/>
                <w:szCs w:val="28"/>
              </w:rPr>
            </w:pPr>
            <w:r w:rsidRPr="00BA4072">
              <w:rPr>
                <w:rFonts w:ascii="Times New Roman" w:eastAsia="仿宋" w:hAnsi="Times New Roman" w:cstheme="minorBidi"/>
                <w:sz w:val="28"/>
                <w:szCs w:val="28"/>
              </w:rPr>
              <w:t>3</w:t>
            </w:r>
          </w:p>
        </w:tc>
        <w:tc>
          <w:tcPr>
            <w:tcW w:w="609" w:type="pct"/>
            <w:vAlign w:val="center"/>
          </w:tcPr>
          <w:p w14:paraId="616BF2DA"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827" w:type="pct"/>
            <w:vAlign w:val="center"/>
          </w:tcPr>
          <w:p w14:paraId="05508152"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568" w:type="pct"/>
            <w:vAlign w:val="center"/>
          </w:tcPr>
          <w:p w14:paraId="7C7DDE62"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569" w:type="pct"/>
            <w:vAlign w:val="center"/>
          </w:tcPr>
          <w:p w14:paraId="03C94D44"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518" w:type="pct"/>
            <w:vAlign w:val="center"/>
          </w:tcPr>
          <w:p w14:paraId="5CA5E053"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04" w:type="pct"/>
            <w:vAlign w:val="center"/>
          </w:tcPr>
          <w:p w14:paraId="629BB9F3"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59" w:type="pct"/>
            <w:vAlign w:val="center"/>
          </w:tcPr>
          <w:p w14:paraId="0B398B67"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04" w:type="pct"/>
            <w:vAlign w:val="center"/>
          </w:tcPr>
          <w:p w14:paraId="39A5A604"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04" w:type="pct"/>
            <w:vAlign w:val="center"/>
          </w:tcPr>
          <w:p w14:paraId="22DEB8C1" w14:textId="77777777" w:rsidR="00177596" w:rsidRPr="00BA4072" w:rsidRDefault="00177596" w:rsidP="001A4693">
            <w:pPr>
              <w:spacing w:line="400" w:lineRule="exact"/>
              <w:jc w:val="center"/>
              <w:rPr>
                <w:rFonts w:ascii="Times New Roman" w:eastAsia="仿宋" w:hAnsi="Times New Roman" w:cstheme="minorBidi"/>
                <w:sz w:val="28"/>
                <w:szCs w:val="28"/>
              </w:rPr>
            </w:pPr>
          </w:p>
        </w:tc>
      </w:tr>
      <w:tr w:rsidR="00177596" w:rsidRPr="00BA4072" w14:paraId="3BDBB5CB" w14:textId="77777777" w:rsidTr="001A4693">
        <w:trPr>
          <w:jc w:val="center"/>
        </w:trPr>
        <w:tc>
          <w:tcPr>
            <w:tcW w:w="238" w:type="pct"/>
            <w:vAlign w:val="center"/>
          </w:tcPr>
          <w:p w14:paraId="3E08883A" w14:textId="77777777" w:rsidR="00177596" w:rsidRPr="00BA4072" w:rsidRDefault="00177596" w:rsidP="001A4693">
            <w:pPr>
              <w:spacing w:line="400" w:lineRule="exact"/>
              <w:jc w:val="center"/>
              <w:rPr>
                <w:rFonts w:ascii="Times New Roman" w:eastAsia="仿宋" w:hAnsi="Times New Roman" w:cstheme="minorBidi"/>
                <w:sz w:val="28"/>
                <w:szCs w:val="28"/>
              </w:rPr>
            </w:pPr>
            <w:r w:rsidRPr="00BA4072">
              <w:rPr>
                <w:rFonts w:ascii="Times New Roman" w:eastAsia="仿宋" w:hAnsi="Times New Roman" w:cstheme="minorBidi"/>
                <w:sz w:val="28"/>
                <w:szCs w:val="28"/>
              </w:rPr>
              <w:t>4</w:t>
            </w:r>
          </w:p>
        </w:tc>
        <w:tc>
          <w:tcPr>
            <w:tcW w:w="609" w:type="pct"/>
            <w:vAlign w:val="center"/>
          </w:tcPr>
          <w:p w14:paraId="685EE2F3"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827" w:type="pct"/>
            <w:vAlign w:val="center"/>
          </w:tcPr>
          <w:p w14:paraId="1B3561DE"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568" w:type="pct"/>
            <w:vAlign w:val="center"/>
          </w:tcPr>
          <w:p w14:paraId="69F8301A"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569" w:type="pct"/>
            <w:vAlign w:val="center"/>
          </w:tcPr>
          <w:p w14:paraId="715A46F6"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518" w:type="pct"/>
            <w:vAlign w:val="center"/>
          </w:tcPr>
          <w:p w14:paraId="2F612C53"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04" w:type="pct"/>
            <w:vAlign w:val="center"/>
          </w:tcPr>
          <w:p w14:paraId="3DEE47CA"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59" w:type="pct"/>
            <w:vAlign w:val="center"/>
          </w:tcPr>
          <w:p w14:paraId="7944EFD7"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04" w:type="pct"/>
            <w:vAlign w:val="center"/>
          </w:tcPr>
          <w:p w14:paraId="64B1F4AD"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04" w:type="pct"/>
            <w:vAlign w:val="center"/>
          </w:tcPr>
          <w:p w14:paraId="1A048E81" w14:textId="77777777" w:rsidR="00177596" w:rsidRPr="00BA4072" w:rsidRDefault="00177596" w:rsidP="001A4693">
            <w:pPr>
              <w:spacing w:line="400" w:lineRule="exact"/>
              <w:jc w:val="center"/>
              <w:rPr>
                <w:rFonts w:ascii="Times New Roman" w:eastAsia="仿宋" w:hAnsi="Times New Roman" w:cstheme="minorBidi"/>
                <w:sz w:val="28"/>
                <w:szCs w:val="28"/>
              </w:rPr>
            </w:pPr>
          </w:p>
        </w:tc>
      </w:tr>
      <w:tr w:rsidR="00177596" w:rsidRPr="00BA4072" w14:paraId="13BF069C" w14:textId="77777777" w:rsidTr="001A4693">
        <w:trPr>
          <w:jc w:val="center"/>
        </w:trPr>
        <w:tc>
          <w:tcPr>
            <w:tcW w:w="238" w:type="pct"/>
            <w:vAlign w:val="center"/>
          </w:tcPr>
          <w:p w14:paraId="76D9F8CC" w14:textId="77777777" w:rsidR="00177596" w:rsidRPr="00BA4072" w:rsidRDefault="00177596" w:rsidP="001A4693">
            <w:pPr>
              <w:spacing w:line="400" w:lineRule="exact"/>
              <w:jc w:val="center"/>
              <w:rPr>
                <w:rFonts w:ascii="Times New Roman" w:eastAsia="仿宋" w:hAnsi="Times New Roman" w:cstheme="minorBidi"/>
                <w:sz w:val="28"/>
                <w:szCs w:val="28"/>
              </w:rPr>
            </w:pPr>
            <w:r w:rsidRPr="00BA4072">
              <w:rPr>
                <w:rFonts w:ascii="Times New Roman" w:eastAsia="仿宋" w:hAnsi="Times New Roman" w:cstheme="minorBidi"/>
                <w:sz w:val="28"/>
                <w:szCs w:val="28"/>
              </w:rPr>
              <w:t>5</w:t>
            </w:r>
          </w:p>
        </w:tc>
        <w:tc>
          <w:tcPr>
            <w:tcW w:w="609" w:type="pct"/>
            <w:vAlign w:val="center"/>
          </w:tcPr>
          <w:p w14:paraId="232A91F6"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827" w:type="pct"/>
            <w:vAlign w:val="center"/>
          </w:tcPr>
          <w:p w14:paraId="332E5AEB"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568" w:type="pct"/>
            <w:vAlign w:val="center"/>
          </w:tcPr>
          <w:p w14:paraId="1462A6F7"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569" w:type="pct"/>
            <w:vAlign w:val="center"/>
          </w:tcPr>
          <w:p w14:paraId="27AC110C"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518" w:type="pct"/>
            <w:vAlign w:val="center"/>
          </w:tcPr>
          <w:p w14:paraId="0F16BF7F"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04" w:type="pct"/>
            <w:vAlign w:val="center"/>
          </w:tcPr>
          <w:p w14:paraId="76BD1F35"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59" w:type="pct"/>
            <w:vAlign w:val="center"/>
          </w:tcPr>
          <w:p w14:paraId="50633DAC"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04" w:type="pct"/>
            <w:vAlign w:val="center"/>
          </w:tcPr>
          <w:p w14:paraId="0A41CE6C"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04" w:type="pct"/>
            <w:vAlign w:val="center"/>
          </w:tcPr>
          <w:p w14:paraId="1998BE08" w14:textId="77777777" w:rsidR="00177596" w:rsidRPr="00BA4072" w:rsidRDefault="00177596" w:rsidP="001A4693">
            <w:pPr>
              <w:spacing w:line="400" w:lineRule="exact"/>
              <w:jc w:val="center"/>
              <w:rPr>
                <w:rFonts w:ascii="Times New Roman" w:eastAsia="仿宋" w:hAnsi="Times New Roman" w:cstheme="minorBidi"/>
                <w:sz w:val="28"/>
                <w:szCs w:val="28"/>
              </w:rPr>
            </w:pPr>
          </w:p>
        </w:tc>
      </w:tr>
      <w:tr w:rsidR="00177596" w:rsidRPr="00BA4072" w14:paraId="75E8D0A1" w14:textId="77777777" w:rsidTr="001A4693">
        <w:trPr>
          <w:jc w:val="center"/>
        </w:trPr>
        <w:tc>
          <w:tcPr>
            <w:tcW w:w="238" w:type="pct"/>
            <w:vAlign w:val="center"/>
          </w:tcPr>
          <w:p w14:paraId="226D5003" w14:textId="77777777" w:rsidR="00177596" w:rsidRPr="00BA4072" w:rsidRDefault="00177596" w:rsidP="001A4693">
            <w:pPr>
              <w:spacing w:line="400" w:lineRule="exact"/>
              <w:jc w:val="center"/>
              <w:rPr>
                <w:rFonts w:ascii="Times New Roman" w:eastAsia="仿宋" w:hAnsi="Times New Roman" w:cstheme="minorBidi"/>
                <w:sz w:val="28"/>
                <w:szCs w:val="28"/>
              </w:rPr>
            </w:pPr>
            <w:r w:rsidRPr="00BA4072">
              <w:rPr>
                <w:rFonts w:ascii="Times New Roman" w:eastAsia="仿宋" w:hAnsi="Times New Roman" w:cstheme="minorBidi" w:hint="eastAsia"/>
                <w:sz w:val="28"/>
                <w:szCs w:val="28"/>
              </w:rPr>
              <w:t>…</w:t>
            </w:r>
          </w:p>
        </w:tc>
        <w:tc>
          <w:tcPr>
            <w:tcW w:w="609" w:type="pct"/>
            <w:vAlign w:val="center"/>
          </w:tcPr>
          <w:p w14:paraId="56A3458D"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827" w:type="pct"/>
            <w:vAlign w:val="center"/>
          </w:tcPr>
          <w:p w14:paraId="50B0107B"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568" w:type="pct"/>
            <w:vAlign w:val="center"/>
          </w:tcPr>
          <w:p w14:paraId="0D752BDC"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569" w:type="pct"/>
            <w:vAlign w:val="center"/>
          </w:tcPr>
          <w:p w14:paraId="63203CFC"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518" w:type="pct"/>
            <w:vAlign w:val="center"/>
          </w:tcPr>
          <w:p w14:paraId="66D073E0"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04" w:type="pct"/>
            <w:vAlign w:val="center"/>
          </w:tcPr>
          <w:p w14:paraId="65FA3A87"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59" w:type="pct"/>
            <w:vAlign w:val="center"/>
          </w:tcPr>
          <w:p w14:paraId="4BA44B4C"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04" w:type="pct"/>
            <w:vAlign w:val="center"/>
          </w:tcPr>
          <w:p w14:paraId="78E97EEB" w14:textId="77777777" w:rsidR="00177596" w:rsidRPr="00BA4072" w:rsidRDefault="00177596" w:rsidP="001A4693">
            <w:pPr>
              <w:spacing w:line="400" w:lineRule="exact"/>
              <w:jc w:val="center"/>
              <w:rPr>
                <w:rFonts w:ascii="Times New Roman" w:eastAsia="仿宋" w:hAnsi="Times New Roman" w:cstheme="minorBidi"/>
                <w:sz w:val="28"/>
                <w:szCs w:val="28"/>
              </w:rPr>
            </w:pPr>
          </w:p>
        </w:tc>
        <w:tc>
          <w:tcPr>
            <w:tcW w:w="404" w:type="pct"/>
            <w:vAlign w:val="center"/>
          </w:tcPr>
          <w:p w14:paraId="30B6F52F" w14:textId="77777777" w:rsidR="00177596" w:rsidRPr="00BA4072" w:rsidRDefault="00177596" w:rsidP="001A4693">
            <w:pPr>
              <w:spacing w:line="400" w:lineRule="exact"/>
              <w:jc w:val="center"/>
              <w:rPr>
                <w:rFonts w:ascii="Times New Roman" w:eastAsia="仿宋" w:hAnsi="Times New Roman" w:cstheme="minorBidi"/>
                <w:sz w:val="28"/>
                <w:szCs w:val="28"/>
              </w:rPr>
            </w:pPr>
          </w:p>
        </w:tc>
      </w:tr>
    </w:tbl>
    <w:p w14:paraId="7F98B868" w14:textId="77777777" w:rsidR="00177596" w:rsidRPr="00BA4072" w:rsidRDefault="00177596" w:rsidP="00177596">
      <w:pPr>
        <w:spacing w:line="560" w:lineRule="exact"/>
        <w:rPr>
          <w:rFonts w:ascii="Times New Roman" w:hAnsi="Times New Roman"/>
        </w:rPr>
      </w:pPr>
    </w:p>
    <w:p w14:paraId="046914E3" w14:textId="77777777" w:rsidR="00401F80" w:rsidRPr="00BA4072" w:rsidRDefault="00401F80" w:rsidP="00F020D7">
      <w:pPr>
        <w:spacing w:line="560" w:lineRule="exact"/>
        <w:jc w:val="left"/>
        <w:rPr>
          <w:rFonts w:ascii="Times New Roman" w:eastAsia="方正仿宋_GBK" w:hAnsi="Times New Roman"/>
          <w:sz w:val="32"/>
          <w:szCs w:val="32"/>
        </w:rPr>
      </w:pPr>
    </w:p>
    <w:sectPr w:rsidR="00401F80" w:rsidRPr="00BA4072" w:rsidSect="00BA4072">
      <w:headerReference w:type="default" r:id="rId9"/>
      <w:footerReference w:type="default" r:id="rId10"/>
      <w:pgSz w:w="16838" w:h="11906" w:orient="landscape"/>
      <w:pgMar w:top="1588" w:right="2098" w:bottom="1474" w:left="1985"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40403" w14:textId="77777777" w:rsidR="00F140E2" w:rsidRDefault="00F140E2">
      <w:r>
        <w:separator/>
      </w:r>
    </w:p>
  </w:endnote>
  <w:endnote w:type="continuationSeparator" w:id="0">
    <w:p w14:paraId="19E418CA" w14:textId="77777777" w:rsidR="00F140E2" w:rsidRDefault="00F1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汉仪楷体KW"/>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797510"/>
      <w:docPartObj>
        <w:docPartGallery w:val="Page Numbers (Bottom of Page)"/>
        <w:docPartUnique/>
      </w:docPartObj>
    </w:sdtPr>
    <w:sdtEndPr>
      <w:rPr>
        <w:rFonts w:asciiTheme="minorEastAsia" w:eastAsiaTheme="minorEastAsia" w:hAnsiTheme="minorEastAsia"/>
        <w:sz w:val="28"/>
        <w:szCs w:val="28"/>
      </w:rPr>
    </w:sdtEndPr>
    <w:sdtContent>
      <w:p w14:paraId="2B1214DA" w14:textId="16E2BE0D" w:rsidR="00BA4072" w:rsidRPr="00BA4072" w:rsidRDefault="00BA4072">
        <w:pPr>
          <w:pStyle w:val="a7"/>
          <w:jc w:val="right"/>
          <w:rPr>
            <w:rFonts w:asciiTheme="minorEastAsia" w:eastAsiaTheme="minorEastAsia" w:hAnsiTheme="minorEastAsia" w:hint="eastAsia"/>
            <w:sz w:val="28"/>
            <w:szCs w:val="28"/>
          </w:rPr>
        </w:pPr>
        <w:r w:rsidRPr="00BA4072">
          <w:rPr>
            <w:rFonts w:asciiTheme="minorEastAsia" w:eastAsiaTheme="minorEastAsia" w:hAnsiTheme="minorEastAsia" w:hint="eastAsia"/>
            <w:sz w:val="28"/>
            <w:szCs w:val="28"/>
          </w:rPr>
          <w:t>-</w:t>
        </w:r>
        <w:r w:rsidRPr="00BA4072">
          <w:rPr>
            <w:rFonts w:asciiTheme="minorEastAsia" w:eastAsiaTheme="minorEastAsia" w:hAnsiTheme="minorEastAsia"/>
            <w:sz w:val="28"/>
            <w:szCs w:val="28"/>
          </w:rPr>
          <w:fldChar w:fldCharType="begin"/>
        </w:r>
        <w:r w:rsidRPr="00BA4072">
          <w:rPr>
            <w:rFonts w:asciiTheme="minorEastAsia" w:eastAsiaTheme="minorEastAsia" w:hAnsiTheme="minorEastAsia"/>
            <w:sz w:val="28"/>
            <w:szCs w:val="28"/>
          </w:rPr>
          <w:instrText>PAGE   \* MERGEFORMAT</w:instrText>
        </w:r>
        <w:r w:rsidRPr="00BA4072">
          <w:rPr>
            <w:rFonts w:asciiTheme="minorEastAsia" w:eastAsiaTheme="minorEastAsia" w:hAnsiTheme="minorEastAsia"/>
            <w:sz w:val="28"/>
            <w:szCs w:val="28"/>
          </w:rPr>
          <w:fldChar w:fldCharType="separate"/>
        </w:r>
        <w:r w:rsidRPr="00BA4072">
          <w:rPr>
            <w:rFonts w:asciiTheme="minorEastAsia" w:eastAsiaTheme="minorEastAsia" w:hAnsiTheme="minorEastAsia"/>
            <w:sz w:val="28"/>
            <w:szCs w:val="28"/>
            <w:lang w:val="zh-CN"/>
          </w:rPr>
          <w:t>2</w:t>
        </w:r>
        <w:r w:rsidRPr="00BA4072">
          <w:rPr>
            <w:rFonts w:asciiTheme="minorEastAsia" w:eastAsiaTheme="minorEastAsia" w:hAnsiTheme="minorEastAsia"/>
            <w:sz w:val="28"/>
            <w:szCs w:val="28"/>
          </w:rPr>
          <w:fldChar w:fldCharType="end"/>
        </w:r>
        <w:r w:rsidRPr="00BA4072">
          <w:rPr>
            <w:rFonts w:asciiTheme="minorEastAsia" w:eastAsiaTheme="minorEastAsia" w:hAnsiTheme="minorEastAsia"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539325580"/>
      <w:docPartObj>
        <w:docPartGallery w:val="Page Numbers (Bottom of Page)"/>
        <w:docPartUnique/>
      </w:docPartObj>
    </w:sdtPr>
    <w:sdtEndPr/>
    <w:sdtContent>
      <w:p w14:paraId="08556223" w14:textId="79A736CF" w:rsidR="001A4693" w:rsidRPr="002B6E8B" w:rsidRDefault="00BA4072" w:rsidP="00BA4072">
        <w:pPr>
          <w:pStyle w:val="a7"/>
          <w:jc w:val="right"/>
          <w:rPr>
            <w:rFonts w:ascii="Times New Roman" w:hAnsi="Times New Roman" w:cs="Times New Roman"/>
            <w:sz w:val="28"/>
            <w:szCs w:val="28"/>
          </w:rPr>
        </w:pPr>
        <w:r>
          <w:rPr>
            <w:rFonts w:ascii="Times New Roman" w:hAnsi="Times New Roman" w:cs="Times New Roman" w:hint="eastAsia"/>
            <w:sz w:val="28"/>
            <w:szCs w:val="28"/>
          </w:rPr>
          <w:t>-</w:t>
        </w:r>
        <w:r w:rsidR="002B6E8B" w:rsidRPr="002B6E8B">
          <w:rPr>
            <w:rFonts w:ascii="Times New Roman" w:hAnsi="Times New Roman" w:cs="Times New Roman"/>
            <w:sz w:val="28"/>
            <w:szCs w:val="28"/>
          </w:rPr>
          <w:fldChar w:fldCharType="begin"/>
        </w:r>
        <w:r w:rsidR="002B6E8B" w:rsidRPr="002B6E8B">
          <w:rPr>
            <w:rFonts w:ascii="Times New Roman" w:hAnsi="Times New Roman" w:cs="Times New Roman"/>
            <w:sz w:val="28"/>
            <w:szCs w:val="28"/>
          </w:rPr>
          <w:instrText>PAGE   \* MERGEFORMAT</w:instrText>
        </w:r>
        <w:r w:rsidR="002B6E8B" w:rsidRPr="002B6E8B">
          <w:rPr>
            <w:rFonts w:ascii="Times New Roman" w:hAnsi="Times New Roman" w:cs="Times New Roman"/>
            <w:sz w:val="28"/>
            <w:szCs w:val="28"/>
          </w:rPr>
          <w:fldChar w:fldCharType="separate"/>
        </w:r>
        <w:r w:rsidR="00043DED" w:rsidRPr="00043DED">
          <w:rPr>
            <w:rFonts w:ascii="Times New Roman" w:hAnsi="Times New Roman" w:cs="Times New Roman"/>
            <w:noProof/>
            <w:sz w:val="28"/>
            <w:szCs w:val="28"/>
            <w:lang w:val="zh-CN"/>
          </w:rPr>
          <w:t>-</w:t>
        </w:r>
        <w:r w:rsidR="00043DED">
          <w:rPr>
            <w:rFonts w:ascii="Times New Roman" w:hAnsi="Times New Roman" w:cs="Times New Roman"/>
            <w:noProof/>
            <w:sz w:val="28"/>
            <w:szCs w:val="28"/>
          </w:rPr>
          <w:t xml:space="preserve"> 32 -</w:t>
        </w:r>
        <w:r w:rsidR="002B6E8B" w:rsidRPr="002B6E8B">
          <w:rPr>
            <w:rFonts w:ascii="Times New Roman" w:hAnsi="Times New Roman" w:cs="Times New Roman"/>
            <w:sz w:val="28"/>
            <w:szCs w:val="28"/>
          </w:rPr>
          <w:fldChar w:fldCharType="end"/>
        </w:r>
        <w:r>
          <w:rPr>
            <w:rFonts w:ascii="Times New Roman" w:hAnsi="Times New Roman" w:cs="Times New Roman"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3EB81" w14:textId="77777777" w:rsidR="00F140E2" w:rsidRDefault="00F140E2">
      <w:r>
        <w:separator/>
      </w:r>
    </w:p>
  </w:footnote>
  <w:footnote w:type="continuationSeparator" w:id="0">
    <w:p w14:paraId="75222EA6" w14:textId="77777777" w:rsidR="00F140E2" w:rsidRDefault="00F14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9A60E" w14:textId="77777777" w:rsidR="001A4693" w:rsidRDefault="001A4693">
    <w:pPr>
      <w:pStyle w:val="a9"/>
      <w:pBdr>
        <w:bottom w:val="none" w:sz="0" w:space="0" w:color="auto"/>
      </w:pBdr>
    </w:pPr>
  </w:p>
  <w:p w14:paraId="7CAD47A2" w14:textId="77777777" w:rsidR="001A4693" w:rsidRDefault="001A46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223563C"/>
    <w:multiLevelType w:val="singleLevel"/>
    <w:tmpl w:val="F223563C"/>
    <w:lvl w:ilvl="0">
      <w:start w:val="3"/>
      <w:numFmt w:val="chineseCounting"/>
      <w:suff w:val="nothing"/>
      <w:lvlText w:val="（%1）"/>
      <w:lvlJc w:val="left"/>
      <w:rPr>
        <w:rFonts w:hint="eastAsia"/>
      </w:rPr>
    </w:lvl>
  </w:abstractNum>
  <w:abstractNum w:abstractNumId="1" w15:restartNumberingAfterBreak="0">
    <w:nsid w:val="3D5B7BEE"/>
    <w:multiLevelType w:val="hybridMultilevel"/>
    <w:tmpl w:val="53847DD6"/>
    <w:lvl w:ilvl="0" w:tplc="CF70B51A">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179AB6"/>
    <w:multiLevelType w:val="singleLevel"/>
    <w:tmpl w:val="52179AB6"/>
    <w:lvl w:ilvl="0">
      <w:start w:val="3"/>
      <w:numFmt w:val="chineseCounting"/>
      <w:suff w:val="nothing"/>
      <w:lvlText w:val="（%1）"/>
      <w:lvlJc w:val="left"/>
      <w:rPr>
        <w:rFonts w:hint="eastAsia"/>
      </w:rPr>
    </w:lvl>
  </w:abstractNum>
  <w:abstractNum w:abstractNumId="3" w15:restartNumberingAfterBreak="0">
    <w:nsid w:val="52571BFC"/>
    <w:multiLevelType w:val="hybridMultilevel"/>
    <w:tmpl w:val="E1B0CAC2"/>
    <w:lvl w:ilvl="0" w:tplc="8892B86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956670303">
    <w:abstractNumId w:val="3"/>
  </w:num>
  <w:num w:numId="2" w16cid:durableId="1200821071">
    <w:abstractNumId w:val="1"/>
  </w:num>
  <w:num w:numId="3" w16cid:durableId="2142796975">
    <w:abstractNumId w:val="2"/>
  </w:num>
  <w:num w:numId="4" w16cid:durableId="37823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80"/>
    <w:rsid w:val="00011060"/>
    <w:rsid w:val="00013B35"/>
    <w:rsid w:val="00021D9D"/>
    <w:rsid w:val="000417B5"/>
    <w:rsid w:val="000434DA"/>
    <w:rsid w:val="00043DED"/>
    <w:rsid w:val="00060E94"/>
    <w:rsid w:val="00080436"/>
    <w:rsid w:val="000829AC"/>
    <w:rsid w:val="000907DA"/>
    <w:rsid w:val="00091313"/>
    <w:rsid w:val="00095BF5"/>
    <w:rsid w:val="000B161F"/>
    <w:rsid w:val="00107E6D"/>
    <w:rsid w:val="00112225"/>
    <w:rsid w:val="001243FB"/>
    <w:rsid w:val="001354A7"/>
    <w:rsid w:val="00144DC6"/>
    <w:rsid w:val="0014579B"/>
    <w:rsid w:val="00164949"/>
    <w:rsid w:val="001736D5"/>
    <w:rsid w:val="00176A50"/>
    <w:rsid w:val="00177596"/>
    <w:rsid w:val="00194791"/>
    <w:rsid w:val="001949B9"/>
    <w:rsid w:val="001A4693"/>
    <w:rsid w:val="001A6727"/>
    <w:rsid w:val="001B11CD"/>
    <w:rsid w:val="001B4D45"/>
    <w:rsid w:val="001C65DF"/>
    <w:rsid w:val="001D7AB7"/>
    <w:rsid w:val="002006DD"/>
    <w:rsid w:val="00254BD3"/>
    <w:rsid w:val="0028581F"/>
    <w:rsid w:val="002920A7"/>
    <w:rsid w:val="00296F8B"/>
    <w:rsid w:val="002A7450"/>
    <w:rsid w:val="002B6E8B"/>
    <w:rsid w:val="002D2543"/>
    <w:rsid w:val="002E1D43"/>
    <w:rsid w:val="002E4F45"/>
    <w:rsid w:val="002E7B0E"/>
    <w:rsid w:val="0030714A"/>
    <w:rsid w:val="003206CB"/>
    <w:rsid w:val="0032387D"/>
    <w:rsid w:val="00331340"/>
    <w:rsid w:val="003347F7"/>
    <w:rsid w:val="00351100"/>
    <w:rsid w:val="003512A6"/>
    <w:rsid w:val="00352661"/>
    <w:rsid w:val="00365D10"/>
    <w:rsid w:val="0037101F"/>
    <w:rsid w:val="003915AB"/>
    <w:rsid w:val="00393C60"/>
    <w:rsid w:val="003962BB"/>
    <w:rsid w:val="003A23ED"/>
    <w:rsid w:val="003B3D35"/>
    <w:rsid w:val="003B6BD2"/>
    <w:rsid w:val="003D417E"/>
    <w:rsid w:val="003E3427"/>
    <w:rsid w:val="003E3F3A"/>
    <w:rsid w:val="003E4409"/>
    <w:rsid w:val="004011AF"/>
    <w:rsid w:val="00401F80"/>
    <w:rsid w:val="00407C7E"/>
    <w:rsid w:val="004119F8"/>
    <w:rsid w:val="00421F43"/>
    <w:rsid w:val="00455F8D"/>
    <w:rsid w:val="00457ED8"/>
    <w:rsid w:val="004862D5"/>
    <w:rsid w:val="004A26DF"/>
    <w:rsid w:val="004A5FA3"/>
    <w:rsid w:val="004A6BCB"/>
    <w:rsid w:val="004B25BC"/>
    <w:rsid w:val="004B4804"/>
    <w:rsid w:val="004C14DF"/>
    <w:rsid w:val="004E2076"/>
    <w:rsid w:val="004E2EB5"/>
    <w:rsid w:val="004E68AE"/>
    <w:rsid w:val="004F5496"/>
    <w:rsid w:val="005064E1"/>
    <w:rsid w:val="00522FE8"/>
    <w:rsid w:val="00547264"/>
    <w:rsid w:val="005A1BBD"/>
    <w:rsid w:val="005B0115"/>
    <w:rsid w:val="005B5DE4"/>
    <w:rsid w:val="005C476A"/>
    <w:rsid w:val="005C47EE"/>
    <w:rsid w:val="005C77C9"/>
    <w:rsid w:val="005D5800"/>
    <w:rsid w:val="00630AF5"/>
    <w:rsid w:val="00641082"/>
    <w:rsid w:val="00647BC9"/>
    <w:rsid w:val="00656B80"/>
    <w:rsid w:val="00663F73"/>
    <w:rsid w:val="00670806"/>
    <w:rsid w:val="006A364E"/>
    <w:rsid w:val="006B28FC"/>
    <w:rsid w:val="006D7486"/>
    <w:rsid w:val="006E50F1"/>
    <w:rsid w:val="00707B82"/>
    <w:rsid w:val="00717D79"/>
    <w:rsid w:val="0072446D"/>
    <w:rsid w:val="007460FD"/>
    <w:rsid w:val="0074649D"/>
    <w:rsid w:val="00751830"/>
    <w:rsid w:val="00762780"/>
    <w:rsid w:val="00763034"/>
    <w:rsid w:val="00767230"/>
    <w:rsid w:val="007A1AB1"/>
    <w:rsid w:val="007A6D00"/>
    <w:rsid w:val="007B5445"/>
    <w:rsid w:val="007D3771"/>
    <w:rsid w:val="007D4F07"/>
    <w:rsid w:val="007D6854"/>
    <w:rsid w:val="007E3C7B"/>
    <w:rsid w:val="007E72E5"/>
    <w:rsid w:val="007F7397"/>
    <w:rsid w:val="00814D5A"/>
    <w:rsid w:val="0082032C"/>
    <w:rsid w:val="008332BB"/>
    <w:rsid w:val="00833668"/>
    <w:rsid w:val="00834EFC"/>
    <w:rsid w:val="00854EF4"/>
    <w:rsid w:val="008550BD"/>
    <w:rsid w:val="00865AFC"/>
    <w:rsid w:val="00880F85"/>
    <w:rsid w:val="00890AC8"/>
    <w:rsid w:val="00894FF7"/>
    <w:rsid w:val="008A0B3C"/>
    <w:rsid w:val="008B418C"/>
    <w:rsid w:val="008C25EF"/>
    <w:rsid w:val="008C395C"/>
    <w:rsid w:val="008C3FE9"/>
    <w:rsid w:val="008F0C0E"/>
    <w:rsid w:val="008F1C2A"/>
    <w:rsid w:val="008F47C6"/>
    <w:rsid w:val="008F7532"/>
    <w:rsid w:val="009454DF"/>
    <w:rsid w:val="0095039B"/>
    <w:rsid w:val="009534D9"/>
    <w:rsid w:val="00963A81"/>
    <w:rsid w:val="00987103"/>
    <w:rsid w:val="009911D2"/>
    <w:rsid w:val="009B36CB"/>
    <w:rsid w:val="009D0396"/>
    <w:rsid w:val="009D4CD0"/>
    <w:rsid w:val="009D5D11"/>
    <w:rsid w:val="009D71DA"/>
    <w:rsid w:val="009D7DA0"/>
    <w:rsid w:val="009F4286"/>
    <w:rsid w:val="00A17B08"/>
    <w:rsid w:val="00A24D7B"/>
    <w:rsid w:val="00A31003"/>
    <w:rsid w:val="00A323CF"/>
    <w:rsid w:val="00A326DA"/>
    <w:rsid w:val="00A5181A"/>
    <w:rsid w:val="00A542B1"/>
    <w:rsid w:val="00A546E3"/>
    <w:rsid w:val="00A564E0"/>
    <w:rsid w:val="00A65999"/>
    <w:rsid w:val="00A7736F"/>
    <w:rsid w:val="00A77673"/>
    <w:rsid w:val="00A834D9"/>
    <w:rsid w:val="00AA0DB5"/>
    <w:rsid w:val="00AA4376"/>
    <w:rsid w:val="00AA4D20"/>
    <w:rsid w:val="00AC65D6"/>
    <w:rsid w:val="00AE0B84"/>
    <w:rsid w:val="00AE4793"/>
    <w:rsid w:val="00AF5F0F"/>
    <w:rsid w:val="00B04C14"/>
    <w:rsid w:val="00B1340E"/>
    <w:rsid w:val="00B13A6B"/>
    <w:rsid w:val="00B27C77"/>
    <w:rsid w:val="00B60FE2"/>
    <w:rsid w:val="00B63080"/>
    <w:rsid w:val="00B65751"/>
    <w:rsid w:val="00B66462"/>
    <w:rsid w:val="00B72BD2"/>
    <w:rsid w:val="00B90F63"/>
    <w:rsid w:val="00B9155F"/>
    <w:rsid w:val="00BA21EE"/>
    <w:rsid w:val="00BA4072"/>
    <w:rsid w:val="00BC2CDB"/>
    <w:rsid w:val="00BC44B9"/>
    <w:rsid w:val="00BD15FE"/>
    <w:rsid w:val="00BF66FA"/>
    <w:rsid w:val="00BF6F69"/>
    <w:rsid w:val="00BF7C28"/>
    <w:rsid w:val="00C1051F"/>
    <w:rsid w:val="00C110BC"/>
    <w:rsid w:val="00C17F6D"/>
    <w:rsid w:val="00C2365D"/>
    <w:rsid w:val="00C82273"/>
    <w:rsid w:val="00CA416C"/>
    <w:rsid w:val="00CA454B"/>
    <w:rsid w:val="00CE2F74"/>
    <w:rsid w:val="00CE2F9D"/>
    <w:rsid w:val="00CE2FCD"/>
    <w:rsid w:val="00CE6820"/>
    <w:rsid w:val="00CF0BF6"/>
    <w:rsid w:val="00CF348A"/>
    <w:rsid w:val="00CF7C23"/>
    <w:rsid w:val="00D0487C"/>
    <w:rsid w:val="00D1726E"/>
    <w:rsid w:val="00D2128B"/>
    <w:rsid w:val="00D4066C"/>
    <w:rsid w:val="00D41CC6"/>
    <w:rsid w:val="00D450B5"/>
    <w:rsid w:val="00DA58A6"/>
    <w:rsid w:val="00DA645C"/>
    <w:rsid w:val="00DB01E3"/>
    <w:rsid w:val="00DB111D"/>
    <w:rsid w:val="00DE40A2"/>
    <w:rsid w:val="00DF39A4"/>
    <w:rsid w:val="00DF6C00"/>
    <w:rsid w:val="00E03F4F"/>
    <w:rsid w:val="00E2184A"/>
    <w:rsid w:val="00E34EEB"/>
    <w:rsid w:val="00E44773"/>
    <w:rsid w:val="00E47CBD"/>
    <w:rsid w:val="00E548F6"/>
    <w:rsid w:val="00E56F93"/>
    <w:rsid w:val="00E57398"/>
    <w:rsid w:val="00E60453"/>
    <w:rsid w:val="00E75A88"/>
    <w:rsid w:val="00E9047F"/>
    <w:rsid w:val="00EA4778"/>
    <w:rsid w:val="00EC13EF"/>
    <w:rsid w:val="00F020D7"/>
    <w:rsid w:val="00F140E2"/>
    <w:rsid w:val="00F30946"/>
    <w:rsid w:val="00F34D44"/>
    <w:rsid w:val="00F4759E"/>
    <w:rsid w:val="00F7348F"/>
    <w:rsid w:val="00F86034"/>
    <w:rsid w:val="00FF6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45161E"/>
  <w15:docId w15:val="{4CCC4735-B84D-4165-A50D-50C40A5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072"/>
    <w:pPr>
      <w:widowControl w:val="0"/>
      <w:jc w:val="both"/>
    </w:pPr>
    <w:rPr>
      <w:rFonts w:ascii="Calibri" w:hAnsi="Calibri" w:cs="宋体"/>
      <w:kern w:val="2"/>
      <w:sz w:val="21"/>
      <w:szCs w:val="22"/>
    </w:rPr>
  </w:style>
  <w:style w:type="paragraph" w:styleId="1">
    <w:name w:val="heading 1"/>
    <w:basedOn w:val="a"/>
    <w:next w:val="a"/>
    <w:link w:val="10"/>
    <w:qFormat/>
    <w:rsid w:val="00BA4072"/>
    <w:pPr>
      <w:keepNext/>
      <w:keepLines/>
      <w:spacing w:before="340" w:after="330" w:line="578" w:lineRule="auto"/>
      <w:outlineLvl w:val="0"/>
    </w:pPr>
    <w:rPr>
      <w:b/>
      <w:bCs/>
      <w:kern w:val="44"/>
      <w:sz w:val="44"/>
      <w:szCs w:val="44"/>
    </w:rPr>
  </w:style>
  <w:style w:type="paragraph" w:styleId="2">
    <w:name w:val="heading 2"/>
    <w:basedOn w:val="a"/>
    <w:next w:val="a"/>
    <w:link w:val="20"/>
    <w:semiHidden/>
    <w:qFormat/>
    <w:rsid w:val="00BA407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semiHidden/>
    <w:qFormat/>
    <w:rsid w:val="00BA4072"/>
    <w:pPr>
      <w:keepNext/>
      <w:keepLines/>
      <w:spacing w:before="260" w:after="260" w:line="416" w:lineRule="auto"/>
      <w:outlineLvl w:val="2"/>
    </w:pPr>
    <w:rPr>
      <w:b/>
      <w:bCs/>
      <w:sz w:val="32"/>
      <w:szCs w:val="32"/>
    </w:rPr>
  </w:style>
  <w:style w:type="paragraph" w:styleId="4">
    <w:name w:val="heading 4"/>
    <w:basedOn w:val="a"/>
    <w:next w:val="a"/>
    <w:link w:val="40"/>
    <w:semiHidden/>
    <w:qFormat/>
    <w:rsid w:val="00BA407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semiHidden/>
    <w:qFormat/>
    <w:rsid w:val="00BA4072"/>
    <w:pPr>
      <w:keepNext/>
      <w:keepLines/>
      <w:spacing w:before="280" w:after="290" w:line="376" w:lineRule="auto"/>
      <w:outlineLvl w:val="4"/>
    </w:pPr>
    <w:rPr>
      <w:b/>
      <w:bCs/>
      <w:sz w:val="28"/>
      <w:szCs w:val="28"/>
    </w:rPr>
  </w:style>
  <w:style w:type="paragraph" w:styleId="6">
    <w:name w:val="heading 6"/>
    <w:basedOn w:val="a"/>
    <w:next w:val="a"/>
    <w:link w:val="60"/>
    <w:semiHidden/>
    <w:qFormat/>
    <w:rsid w:val="00BA407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semiHidden/>
    <w:qFormat/>
    <w:rsid w:val="00BA4072"/>
    <w:pPr>
      <w:keepNext/>
      <w:keepLines/>
      <w:spacing w:before="240" w:after="64" w:line="320" w:lineRule="auto"/>
      <w:outlineLvl w:val="6"/>
    </w:pPr>
    <w:rPr>
      <w:b/>
      <w:bCs/>
      <w:sz w:val="24"/>
      <w:szCs w:val="24"/>
    </w:rPr>
  </w:style>
  <w:style w:type="paragraph" w:styleId="8">
    <w:name w:val="heading 8"/>
    <w:basedOn w:val="a"/>
    <w:next w:val="a"/>
    <w:link w:val="80"/>
    <w:semiHidden/>
    <w:qFormat/>
    <w:rsid w:val="00BA4072"/>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semiHidden/>
    <w:qFormat/>
    <w:rsid w:val="00BA4072"/>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pPr>
      <w:ind w:leftChars="2500" w:left="100"/>
    </w:pPr>
  </w:style>
  <w:style w:type="paragraph" w:styleId="a5">
    <w:name w:val="Balloon Text"/>
    <w:basedOn w:val="a"/>
    <w:link w:val="a6"/>
    <w:rPr>
      <w:sz w:val="18"/>
      <w:szCs w:val="18"/>
    </w:rPr>
  </w:style>
  <w:style w:type="paragraph" w:styleId="a7">
    <w:name w:val="footer"/>
    <w:basedOn w:val="a"/>
    <w:link w:val="a8"/>
    <w:uiPriority w:val="99"/>
    <w:qFormat/>
    <w:rsid w:val="00BA4072"/>
    <w:pPr>
      <w:tabs>
        <w:tab w:val="center" w:pos="4153"/>
        <w:tab w:val="right" w:pos="8306"/>
      </w:tabs>
      <w:snapToGrid w:val="0"/>
      <w:jc w:val="left"/>
    </w:pPr>
    <w:rPr>
      <w:sz w:val="18"/>
      <w:szCs w:val="18"/>
    </w:rPr>
  </w:style>
  <w:style w:type="paragraph" w:styleId="a9">
    <w:name w:val="header"/>
    <w:basedOn w:val="a"/>
    <w:link w:val="aa"/>
    <w:uiPriority w:val="99"/>
    <w:qFormat/>
    <w:rsid w:val="00BA4072"/>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rPr>
      <w:color w:val="0000FF"/>
      <w:u w:val="single"/>
    </w:rPr>
  </w:style>
  <w:style w:type="paragraph" w:styleId="ac">
    <w:name w:val="List Paragraph"/>
    <w:basedOn w:val="a"/>
    <w:uiPriority w:val="99"/>
    <w:pPr>
      <w:ind w:firstLineChars="200" w:firstLine="420"/>
    </w:pPr>
  </w:style>
  <w:style w:type="character" w:customStyle="1" w:styleId="a6">
    <w:name w:val="批注框文本 字符"/>
    <w:link w:val="a5"/>
    <w:qFormat/>
    <w:rPr>
      <w:rFonts w:cs="Times New Roman"/>
      <w:sz w:val="18"/>
      <w:szCs w:val="18"/>
    </w:rPr>
  </w:style>
  <w:style w:type="character" w:customStyle="1" w:styleId="aa">
    <w:name w:val="页眉 字符"/>
    <w:basedOn w:val="a0"/>
    <w:link w:val="a9"/>
    <w:uiPriority w:val="99"/>
    <w:qFormat/>
    <w:rsid w:val="00BA4072"/>
    <w:rPr>
      <w:rFonts w:ascii="Calibri" w:hAnsi="Calibri" w:cs="宋体"/>
      <w:kern w:val="2"/>
      <w:sz w:val="18"/>
      <w:szCs w:val="18"/>
    </w:rPr>
  </w:style>
  <w:style w:type="character" w:customStyle="1" w:styleId="a8">
    <w:name w:val="页脚 字符"/>
    <w:basedOn w:val="a0"/>
    <w:link w:val="a7"/>
    <w:uiPriority w:val="99"/>
    <w:rsid w:val="00BA4072"/>
    <w:rPr>
      <w:rFonts w:ascii="Calibri" w:hAnsi="Calibri" w:cs="宋体"/>
      <w:kern w:val="2"/>
      <w:sz w:val="18"/>
      <w:szCs w:val="18"/>
    </w:rPr>
  </w:style>
  <w:style w:type="character" w:customStyle="1" w:styleId="a4">
    <w:name w:val="日期 字符"/>
    <w:link w:val="a3"/>
    <w:uiPriority w:val="99"/>
    <w:qFormat/>
    <w:rPr>
      <w:rFonts w:cs="Times New Roman"/>
    </w:rPr>
  </w:style>
  <w:style w:type="paragraph" w:styleId="ad">
    <w:name w:val="Body Text"/>
    <w:basedOn w:val="a"/>
    <w:link w:val="ae"/>
    <w:uiPriority w:val="1"/>
    <w:unhideWhenUsed/>
    <w:rsid w:val="00A834D9"/>
    <w:pPr>
      <w:autoSpaceDE w:val="0"/>
      <w:autoSpaceDN w:val="0"/>
      <w:jc w:val="left"/>
    </w:pPr>
    <w:rPr>
      <w:rFonts w:ascii="宋体" w:hAnsi="宋体"/>
      <w:kern w:val="0"/>
      <w:sz w:val="32"/>
      <w:szCs w:val="32"/>
    </w:rPr>
  </w:style>
  <w:style w:type="character" w:customStyle="1" w:styleId="ae">
    <w:name w:val="正文文本 字符"/>
    <w:basedOn w:val="a0"/>
    <w:link w:val="ad"/>
    <w:uiPriority w:val="1"/>
    <w:rsid w:val="00A834D9"/>
    <w:rPr>
      <w:rFonts w:ascii="宋体" w:hAnsi="宋体" w:cs="宋体"/>
      <w:sz w:val="32"/>
      <w:szCs w:val="32"/>
    </w:rPr>
  </w:style>
  <w:style w:type="paragraph" w:customStyle="1" w:styleId="af">
    <w:name w:val="小标宋标题"/>
    <w:qFormat/>
    <w:rsid w:val="00BA4072"/>
    <w:pPr>
      <w:tabs>
        <w:tab w:val="left" w:pos="4611"/>
      </w:tabs>
      <w:adjustRightInd w:val="0"/>
      <w:snapToGrid w:val="0"/>
      <w:spacing w:line="660" w:lineRule="exact"/>
      <w:jc w:val="center"/>
    </w:pPr>
    <w:rPr>
      <w:rFonts w:eastAsia="方正小标宋简体" w:cs="仿宋"/>
      <w:color w:val="171A1D"/>
      <w:sz w:val="44"/>
      <w:szCs w:val="32"/>
      <w:shd w:val="clear" w:color="auto" w:fill="FFFFFF"/>
    </w:rPr>
  </w:style>
  <w:style w:type="paragraph" w:customStyle="1" w:styleId="af0">
    <w:name w:val="方正仿宋正文"/>
    <w:autoRedefine/>
    <w:qFormat/>
    <w:rsid w:val="00BA4072"/>
    <w:pPr>
      <w:spacing w:line="560" w:lineRule="exact"/>
      <w:ind w:firstLineChars="200" w:firstLine="200"/>
    </w:pPr>
    <w:rPr>
      <w:rFonts w:eastAsia="方正仿宋_GBK" w:cs="仿宋"/>
      <w:color w:val="171A1D"/>
      <w:sz w:val="32"/>
      <w:szCs w:val="32"/>
      <w:shd w:val="clear" w:color="auto" w:fill="FFFFFF"/>
    </w:rPr>
  </w:style>
  <w:style w:type="paragraph" w:customStyle="1" w:styleId="af1">
    <w:name w:val="一级标题 一、"/>
    <w:link w:val="af2"/>
    <w:qFormat/>
    <w:rsid w:val="00BA4072"/>
    <w:pPr>
      <w:spacing w:line="560" w:lineRule="exact"/>
    </w:pPr>
    <w:rPr>
      <w:rFonts w:eastAsia="方正黑体_GBK" w:cs="仿宋"/>
      <w:color w:val="171A1D"/>
      <w:sz w:val="32"/>
      <w:szCs w:val="32"/>
      <w:shd w:val="clear" w:color="auto" w:fill="FFFFFF"/>
    </w:rPr>
  </w:style>
  <w:style w:type="character" w:customStyle="1" w:styleId="af2">
    <w:name w:val="一级标题 一、 字符"/>
    <w:basedOn w:val="a0"/>
    <w:link w:val="af1"/>
    <w:rsid w:val="00BA4072"/>
    <w:rPr>
      <w:rFonts w:eastAsia="方正黑体_GBK" w:cs="仿宋"/>
      <w:color w:val="171A1D"/>
      <w:sz w:val="32"/>
      <w:szCs w:val="32"/>
    </w:rPr>
  </w:style>
  <w:style w:type="paragraph" w:customStyle="1" w:styleId="af3">
    <w:name w:val="二级标题 （一）"/>
    <w:link w:val="af4"/>
    <w:qFormat/>
    <w:rsid w:val="00BA4072"/>
    <w:pPr>
      <w:spacing w:line="560" w:lineRule="exact"/>
    </w:pPr>
    <w:rPr>
      <w:rFonts w:eastAsia="方正楷体_GBK" w:cs="仿宋"/>
      <w:color w:val="171A1D"/>
      <w:sz w:val="32"/>
      <w:szCs w:val="32"/>
      <w:shd w:val="clear" w:color="auto" w:fill="FFFFFF"/>
    </w:rPr>
  </w:style>
  <w:style w:type="character" w:customStyle="1" w:styleId="af4">
    <w:name w:val="二级标题 （一） 字符"/>
    <w:basedOn w:val="a0"/>
    <w:link w:val="af3"/>
    <w:rsid w:val="00BA4072"/>
    <w:rPr>
      <w:rFonts w:eastAsia="方正楷体_GBK" w:cs="仿宋"/>
      <w:color w:val="171A1D"/>
      <w:sz w:val="32"/>
      <w:szCs w:val="32"/>
    </w:rPr>
  </w:style>
  <w:style w:type="paragraph" w:customStyle="1" w:styleId="11">
    <w:name w:val="三级标题 1."/>
    <w:link w:val="12"/>
    <w:qFormat/>
    <w:rsid w:val="00BA4072"/>
    <w:pPr>
      <w:spacing w:line="560" w:lineRule="exact"/>
    </w:pPr>
    <w:rPr>
      <w:rFonts w:eastAsia="方正仿宋_GBK" w:cs="仿宋"/>
      <w:b/>
      <w:color w:val="171A1D"/>
      <w:sz w:val="32"/>
      <w:szCs w:val="32"/>
      <w:shd w:val="clear" w:color="auto" w:fill="FFFFFF"/>
    </w:rPr>
  </w:style>
  <w:style w:type="character" w:customStyle="1" w:styleId="12">
    <w:name w:val="三级标题 1. 字符"/>
    <w:basedOn w:val="a0"/>
    <w:link w:val="11"/>
    <w:rsid w:val="00BA4072"/>
    <w:rPr>
      <w:rFonts w:eastAsia="方正仿宋_GBK" w:cs="仿宋"/>
      <w:b/>
      <w:color w:val="171A1D"/>
      <w:sz w:val="32"/>
      <w:szCs w:val="32"/>
    </w:rPr>
  </w:style>
  <w:style w:type="character" w:customStyle="1" w:styleId="10">
    <w:name w:val="标题 1 字符"/>
    <w:basedOn w:val="a0"/>
    <w:link w:val="1"/>
    <w:rsid w:val="00BA4072"/>
    <w:rPr>
      <w:rFonts w:ascii="Calibri" w:hAnsi="Calibri" w:cs="宋体"/>
      <w:b/>
      <w:bCs/>
      <w:kern w:val="44"/>
      <w:sz w:val="44"/>
      <w:szCs w:val="44"/>
    </w:rPr>
  </w:style>
  <w:style w:type="character" w:customStyle="1" w:styleId="20">
    <w:name w:val="标题 2 字符"/>
    <w:basedOn w:val="a0"/>
    <w:link w:val="2"/>
    <w:semiHidden/>
    <w:rsid w:val="00BA4072"/>
    <w:rPr>
      <w:rFonts w:asciiTheme="majorHAnsi" w:eastAsiaTheme="majorEastAsia" w:hAnsiTheme="majorHAnsi" w:cstheme="majorBidi"/>
      <w:b/>
      <w:bCs/>
      <w:kern w:val="2"/>
      <w:sz w:val="32"/>
      <w:szCs w:val="32"/>
    </w:rPr>
  </w:style>
  <w:style w:type="character" w:customStyle="1" w:styleId="30">
    <w:name w:val="标题 3 字符"/>
    <w:basedOn w:val="a0"/>
    <w:link w:val="3"/>
    <w:semiHidden/>
    <w:rsid w:val="00BA4072"/>
    <w:rPr>
      <w:rFonts w:ascii="Calibri" w:hAnsi="Calibri" w:cs="宋体"/>
      <w:b/>
      <w:bCs/>
      <w:kern w:val="2"/>
      <w:sz w:val="32"/>
      <w:szCs w:val="32"/>
    </w:rPr>
  </w:style>
  <w:style w:type="character" w:customStyle="1" w:styleId="40">
    <w:name w:val="标题 4 字符"/>
    <w:basedOn w:val="a0"/>
    <w:link w:val="4"/>
    <w:semiHidden/>
    <w:rsid w:val="00BA4072"/>
    <w:rPr>
      <w:rFonts w:asciiTheme="majorHAnsi" w:eastAsiaTheme="majorEastAsia" w:hAnsiTheme="majorHAnsi" w:cstheme="majorBidi"/>
      <w:b/>
      <w:bCs/>
      <w:kern w:val="2"/>
      <w:sz w:val="28"/>
      <w:szCs w:val="28"/>
    </w:rPr>
  </w:style>
  <w:style w:type="character" w:customStyle="1" w:styleId="50">
    <w:name w:val="标题 5 字符"/>
    <w:basedOn w:val="a0"/>
    <w:link w:val="5"/>
    <w:semiHidden/>
    <w:rsid w:val="00BA4072"/>
    <w:rPr>
      <w:rFonts w:ascii="Calibri" w:hAnsi="Calibri" w:cs="宋体"/>
      <w:b/>
      <w:bCs/>
      <w:kern w:val="2"/>
      <w:sz w:val="28"/>
      <w:szCs w:val="28"/>
    </w:rPr>
  </w:style>
  <w:style w:type="character" w:customStyle="1" w:styleId="60">
    <w:name w:val="标题 6 字符"/>
    <w:basedOn w:val="a0"/>
    <w:link w:val="6"/>
    <w:semiHidden/>
    <w:rsid w:val="00BA4072"/>
    <w:rPr>
      <w:rFonts w:asciiTheme="majorHAnsi" w:eastAsiaTheme="majorEastAsia" w:hAnsiTheme="majorHAnsi" w:cstheme="majorBidi"/>
      <w:b/>
      <w:bCs/>
      <w:kern w:val="2"/>
      <w:sz w:val="24"/>
      <w:szCs w:val="24"/>
    </w:rPr>
  </w:style>
  <w:style w:type="character" w:customStyle="1" w:styleId="70">
    <w:name w:val="标题 7 字符"/>
    <w:basedOn w:val="a0"/>
    <w:link w:val="7"/>
    <w:semiHidden/>
    <w:rsid w:val="00BA4072"/>
    <w:rPr>
      <w:rFonts w:ascii="Calibri" w:hAnsi="Calibri" w:cs="宋体"/>
      <w:b/>
      <w:bCs/>
      <w:kern w:val="2"/>
      <w:sz w:val="24"/>
      <w:szCs w:val="24"/>
    </w:rPr>
  </w:style>
  <w:style w:type="character" w:customStyle="1" w:styleId="80">
    <w:name w:val="标题 8 字符"/>
    <w:basedOn w:val="a0"/>
    <w:link w:val="8"/>
    <w:semiHidden/>
    <w:rsid w:val="00BA4072"/>
    <w:rPr>
      <w:rFonts w:asciiTheme="majorHAnsi" w:eastAsiaTheme="majorEastAsia" w:hAnsiTheme="majorHAnsi" w:cstheme="majorBidi"/>
      <w:kern w:val="2"/>
      <w:sz w:val="24"/>
      <w:szCs w:val="24"/>
    </w:rPr>
  </w:style>
  <w:style w:type="character" w:customStyle="1" w:styleId="90">
    <w:name w:val="标题 9 字符"/>
    <w:basedOn w:val="a0"/>
    <w:link w:val="9"/>
    <w:semiHidden/>
    <w:rsid w:val="00BA4072"/>
    <w:rPr>
      <w:rFonts w:asciiTheme="majorHAnsi" w:eastAsiaTheme="majorEastAsia" w:hAnsiTheme="majorHAnsi" w:cstheme="majorBidi"/>
      <w:kern w:val="2"/>
      <w:sz w:val="21"/>
      <w:szCs w:val="21"/>
    </w:rPr>
  </w:style>
  <w:style w:type="paragraph" w:styleId="af5">
    <w:name w:val="caption"/>
    <w:basedOn w:val="a"/>
    <w:next w:val="a"/>
    <w:semiHidden/>
    <w:qFormat/>
    <w:rsid w:val="00BA4072"/>
    <w:rPr>
      <w:rFonts w:asciiTheme="majorHAnsi" w:eastAsia="黑体" w:hAnsiTheme="majorHAnsi" w:cstheme="majorBidi"/>
      <w:sz w:val="20"/>
      <w:szCs w:val="20"/>
    </w:rPr>
  </w:style>
  <w:style w:type="paragraph" w:styleId="af6">
    <w:name w:val="Title"/>
    <w:basedOn w:val="a"/>
    <w:next w:val="a"/>
    <w:link w:val="af7"/>
    <w:qFormat/>
    <w:rsid w:val="00BA4072"/>
    <w:pPr>
      <w:spacing w:before="240" w:after="60"/>
      <w:jc w:val="center"/>
      <w:outlineLvl w:val="0"/>
    </w:pPr>
    <w:rPr>
      <w:rFonts w:asciiTheme="majorHAnsi" w:eastAsiaTheme="majorEastAsia" w:hAnsiTheme="majorHAnsi" w:cstheme="majorBidi"/>
      <w:b/>
      <w:bCs/>
      <w:sz w:val="32"/>
      <w:szCs w:val="32"/>
    </w:rPr>
  </w:style>
  <w:style w:type="character" w:customStyle="1" w:styleId="af7">
    <w:name w:val="标题 字符"/>
    <w:basedOn w:val="a0"/>
    <w:link w:val="af6"/>
    <w:rsid w:val="00BA4072"/>
    <w:rPr>
      <w:rFonts w:asciiTheme="majorHAnsi" w:eastAsiaTheme="majorEastAsia" w:hAnsiTheme="majorHAnsi" w:cstheme="majorBidi"/>
      <w:b/>
      <w:bCs/>
      <w:kern w:val="2"/>
      <w:sz w:val="32"/>
      <w:szCs w:val="32"/>
    </w:rPr>
  </w:style>
  <w:style w:type="paragraph" w:styleId="af8">
    <w:name w:val="Subtitle"/>
    <w:basedOn w:val="a"/>
    <w:next w:val="a"/>
    <w:link w:val="af9"/>
    <w:qFormat/>
    <w:rsid w:val="00BA4072"/>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9">
    <w:name w:val="副标题 字符"/>
    <w:basedOn w:val="a0"/>
    <w:link w:val="af8"/>
    <w:rsid w:val="00BA4072"/>
    <w:rPr>
      <w:rFonts w:asciiTheme="minorHAnsi" w:eastAsiaTheme="minorEastAsia" w:hAnsiTheme="minorHAnsi" w:cstheme="minorBidi"/>
      <w:b/>
      <w:bCs/>
      <w:kern w:val="28"/>
      <w:sz w:val="32"/>
      <w:szCs w:val="32"/>
    </w:rPr>
  </w:style>
  <w:style w:type="character" w:styleId="afa">
    <w:name w:val="Strong"/>
    <w:basedOn w:val="a0"/>
    <w:qFormat/>
    <w:rsid w:val="00BA4072"/>
    <w:rPr>
      <w:b/>
      <w:bCs/>
    </w:rPr>
  </w:style>
  <w:style w:type="character" w:styleId="afb">
    <w:name w:val="Emphasis"/>
    <w:basedOn w:val="a0"/>
    <w:qFormat/>
    <w:rsid w:val="00BA4072"/>
    <w:rPr>
      <w:i/>
      <w:iCs/>
    </w:rPr>
  </w:style>
  <w:style w:type="paragraph" w:styleId="afc">
    <w:name w:val="Normal (Web)"/>
    <w:basedOn w:val="a"/>
    <w:uiPriority w:val="99"/>
    <w:semiHidden/>
    <w:qFormat/>
    <w:rsid w:val="00BA4072"/>
    <w:pPr>
      <w:widowControl/>
      <w:spacing w:before="100" w:beforeAutospacing="1" w:after="100" w:afterAutospacing="1"/>
      <w:jc w:val="left"/>
    </w:pPr>
    <w:rPr>
      <w:rFonts w:ascii="宋体" w:hAnsi="宋体"/>
      <w:kern w:val="0"/>
      <w:sz w:val="24"/>
      <w:szCs w:val="24"/>
    </w:rPr>
  </w:style>
  <w:style w:type="character" w:styleId="afd">
    <w:name w:val="Subtle Emphasis"/>
    <w:basedOn w:val="a0"/>
    <w:uiPriority w:val="19"/>
    <w:qFormat/>
    <w:rsid w:val="00BA4072"/>
    <w:rPr>
      <w:i/>
      <w:iCs/>
      <w:color w:val="404040" w:themeColor="text1" w:themeTint="BF"/>
    </w:rPr>
  </w:style>
  <w:style w:type="character" w:styleId="afe">
    <w:name w:val="Intense Emphasis"/>
    <w:basedOn w:val="a0"/>
    <w:uiPriority w:val="21"/>
    <w:qFormat/>
    <w:rsid w:val="00BA4072"/>
    <w:rPr>
      <w:i/>
      <w:iCs/>
      <w:color w:val="4F81BD" w:themeColor="accent1"/>
    </w:rPr>
  </w:style>
  <w:style w:type="character" w:styleId="aff">
    <w:name w:val="Subtle Reference"/>
    <w:basedOn w:val="a0"/>
    <w:uiPriority w:val="31"/>
    <w:qFormat/>
    <w:rsid w:val="00BA4072"/>
    <w:rPr>
      <w:smallCaps/>
      <w:color w:val="5A5A5A" w:themeColor="text1" w:themeTint="A5"/>
    </w:rPr>
  </w:style>
  <w:style w:type="character" w:styleId="aff0">
    <w:name w:val="Intense Reference"/>
    <w:basedOn w:val="a0"/>
    <w:uiPriority w:val="32"/>
    <w:qFormat/>
    <w:rsid w:val="00BA4072"/>
    <w:rPr>
      <w:b/>
      <w:bCs/>
      <w:smallCaps/>
      <w:color w:val="4F81BD" w:themeColor="accent1"/>
      <w:spacing w:val="5"/>
    </w:rPr>
  </w:style>
  <w:style w:type="character" w:styleId="aff1">
    <w:name w:val="Book Title"/>
    <w:basedOn w:val="a0"/>
    <w:uiPriority w:val="33"/>
    <w:qFormat/>
    <w:rsid w:val="00BA4072"/>
    <w:rPr>
      <w:b/>
      <w:bCs/>
      <w:i/>
      <w:iCs/>
      <w:spacing w:val="5"/>
    </w:rPr>
  </w:style>
  <w:style w:type="paragraph" w:styleId="TOC">
    <w:name w:val="TOC Heading"/>
    <w:basedOn w:val="1"/>
    <w:next w:val="a"/>
    <w:uiPriority w:val="39"/>
    <w:semiHidden/>
    <w:qFormat/>
    <w:rsid w:val="00BA4072"/>
    <w:pPr>
      <w:outlineLvl w:val="9"/>
    </w:pPr>
  </w:style>
  <w:style w:type="table" w:customStyle="1" w:styleId="21">
    <w:name w:val="网格型2"/>
    <w:basedOn w:val="a1"/>
    <w:uiPriority w:val="59"/>
    <w:qFormat/>
    <w:rsid w:val="00177596"/>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qFormat/>
    <w:rsid w:val="00177596"/>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qFormat/>
    <w:rsid w:val="00547264"/>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21</Pages>
  <Words>12831</Words>
  <Characters>1984</Characters>
  <Application>Microsoft Office Word</Application>
  <DocSecurity>0</DocSecurity>
  <Lines>16</Lines>
  <Paragraphs>29</Paragraphs>
  <ScaleCrop>false</ScaleCrop>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南京市收听收看国务院农民工工作暨保障农民工资支付工作电视电话会议方案</dc:title>
  <dc:creator>user</dc:creator>
  <cp:lastModifiedBy>Red W.</cp:lastModifiedBy>
  <cp:revision>180</cp:revision>
  <cp:lastPrinted>2021-03-30T06:40:00Z</cp:lastPrinted>
  <dcterms:created xsi:type="dcterms:W3CDTF">2020-10-15T06:08:00Z</dcterms:created>
  <dcterms:modified xsi:type="dcterms:W3CDTF">2024-08-13T09:05:00Z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