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42E8" w:rsidRPr="00A17488" w:rsidRDefault="001742E8" w:rsidP="00A17488">
      <w:pPr>
        <w:jc w:val="center"/>
        <w:rPr>
          <w:rFonts w:ascii="方正小标宋_GBK" w:eastAsia="方正小标宋_GBK" w:hAnsi="Source Han Sans CN" w:cs="Source Han Sans CN"/>
          <w:bCs/>
          <w:sz w:val="44"/>
          <w:szCs w:val="44"/>
        </w:rPr>
      </w:pPr>
      <w:bookmarkStart w:id="0" w:name="_GoBack"/>
      <w:r w:rsidRPr="00A17488">
        <w:rPr>
          <w:rFonts w:ascii="方正小标宋_GBK" w:eastAsia="方正小标宋_GBK" w:hAnsi="Source Han Sans CN" w:cs="Source Han Sans CN" w:hint="eastAsia"/>
          <w:bCs/>
          <w:sz w:val="44"/>
          <w:szCs w:val="44"/>
        </w:rPr>
        <w:t>建邺区沙洲司法所多措并举加强社区矫正对象管理</w:t>
      </w:r>
    </w:p>
    <w:bookmarkEnd w:id="0"/>
    <w:p w:rsidR="001742E8" w:rsidRDefault="001742E8" w:rsidP="00695620">
      <w:pPr>
        <w:spacing w:line="560" w:lineRule="exact"/>
        <w:ind w:firstLineChars="200" w:firstLine="3168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为确保社区矫正管理工作平稳有序开展，沙洲司法所多措并举加强社区矫正对象日常监管工作。</w:t>
      </w:r>
    </w:p>
    <w:p w:rsidR="001742E8" w:rsidRDefault="001742E8" w:rsidP="00695620">
      <w:pPr>
        <w:spacing w:line="560" w:lineRule="exact"/>
        <w:ind w:firstLineChars="200" w:firstLine="3168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一是加强信息研判分析。对各类社区矫正信息、情况及时报告、及时处置。加强对社区矫正对象的摸排管控，对在册</w:t>
      </w:r>
      <w:r>
        <w:rPr>
          <w:rFonts w:ascii="方正仿宋_GBK" w:eastAsia="方正仿宋_GBK" w:hAnsi="方正仿宋_GBK" w:cs="方正仿宋_GBK"/>
          <w:sz w:val="31"/>
          <w:szCs w:val="31"/>
        </w:rPr>
        <w:t>57</w:t>
      </w:r>
      <w:r>
        <w:rPr>
          <w:rFonts w:ascii="方正仿宋_GBK" w:eastAsia="方正仿宋_GBK" w:hAnsi="方正仿宋_GBK" w:cs="方正仿宋_GBK" w:hint="eastAsia"/>
          <w:sz w:val="31"/>
          <w:szCs w:val="31"/>
        </w:rPr>
        <w:t>名矫正对象通过社区矫正风险评估、研判分析等方法，做到底数清、情况明，对可能出现的问题进行分析预测，提出应对措施，排查安全隐患。</w:t>
      </w:r>
    </w:p>
    <w:p w:rsidR="001742E8" w:rsidRDefault="001742E8" w:rsidP="00695620">
      <w:pPr>
        <w:spacing w:line="560" w:lineRule="exact"/>
        <w:ind w:firstLineChars="200" w:firstLine="3168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二是开展“大排查”“大走访”活动。沙洲司法所对严管矫正对象每月</w:t>
      </w:r>
      <w:r>
        <w:rPr>
          <w:rFonts w:ascii="方正仿宋_GBK" w:eastAsia="方正仿宋_GBK" w:hAnsi="方正仿宋_GBK" w:cs="方正仿宋_GBK"/>
          <w:sz w:val="31"/>
          <w:szCs w:val="31"/>
        </w:rPr>
        <w:t>2</w:t>
      </w:r>
      <w:r>
        <w:rPr>
          <w:rFonts w:ascii="方正仿宋_GBK" w:eastAsia="方正仿宋_GBK" w:hAnsi="方正仿宋_GBK" w:cs="方正仿宋_GBK" w:hint="eastAsia"/>
          <w:sz w:val="31"/>
          <w:szCs w:val="31"/>
        </w:rPr>
        <w:t>次上门走访，普管矫正对象每月</w:t>
      </w:r>
      <w:r>
        <w:rPr>
          <w:rFonts w:ascii="方正仿宋_GBK" w:eastAsia="方正仿宋_GBK" w:hAnsi="方正仿宋_GBK" w:cs="方正仿宋_GBK"/>
          <w:sz w:val="31"/>
          <w:szCs w:val="31"/>
        </w:rPr>
        <w:t>1</w:t>
      </w:r>
      <w:r>
        <w:rPr>
          <w:rFonts w:ascii="方正仿宋_GBK" w:eastAsia="方正仿宋_GBK" w:hAnsi="方正仿宋_GBK" w:cs="方正仿宋_GBK" w:hint="eastAsia"/>
          <w:sz w:val="31"/>
          <w:szCs w:val="31"/>
        </w:rPr>
        <w:t>次上门走访。通过对</w:t>
      </w:r>
      <w:r>
        <w:rPr>
          <w:rFonts w:ascii="方正仿宋_GBK" w:eastAsia="方正仿宋_GBK" w:hAnsi="方正仿宋_GBK" w:cs="方正仿宋_GBK"/>
          <w:sz w:val="31"/>
          <w:szCs w:val="31"/>
        </w:rPr>
        <w:t>12</w:t>
      </w:r>
      <w:r>
        <w:rPr>
          <w:rFonts w:ascii="方正仿宋_GBK" w:eastAsia="方正仿宋_GBK" w:hAnsi="方正仿宋_GBK" w:cs="方正仿宋_GBK" w:hint="eastAsia"/>
          <w:sz w:val="31"/>
          <w:szCs w:val="31"/>
        </w:rPr>
        <w:t>个社区</w:t>
      </w:r>
      <w:r>
        <w:rPr>
          <w:rFonts w:ascii="方正仿宋_GBK" w:eastAsia="方正仿宋_GBK" w:hAnsi="方正仿宋_GBK" w:cs="方正仿宋_GBK"/>
          <w:sz w:val="31"/>
          <w:szCs w:val="31"/>
        </w:rPr>
        <w:t>57</w:t>
      </w:r>
      <w:r>
        <w:rPr>
          <w:rFonts w:ascii="方正仿宋_GBK" w:eastAsia="方正仿宋_GBK" w:hAnsi="方正仿宋_GBK" w:cs="方正仿宋_GBK" w:hint="eastAsia"/>
          <w:sz w:val="31"/>
          <w:szCs w:val="31"/>
        </w:rPr>
        <w:t>名矫正对象逐个入户走访，督促矫正对象严格遵守社区矫正监管规定，重点了解矫正对象近期工作、生活状况和思想动态，将思想教育、法治教育、道德教育与人文关怀相结合，有效提升社区矫正效果，彰显法律的权威和社区矫正的严肃性，对矫正对象起到震慑和警醒作用。</w:t>
      </w:r>
    </w:p>
    <w:p w:rsidR="001742E8" w:rsidRDefault="001742E8" w:rsidP="00695620">
      <w:pPr>
        <w:spacing w:line="560" w:lineRule="exact"/>
        <w:ind w:firstLineChars="200" w:firstLine="31680"/>
        <w:rPr>
          <w:rFonts w:ascii="方正仿宋_GBK" w:eastAsia="方正仿宋_GBK" w:hAnsi="方正仿宋_GBK" w:cs="方正仿宋_GBK"/>
          <w:sz w:val="31"/>
          <w:szCs w:val="31"/>
        </w:rPr>
      </w:pPr>
      <w:r>
        <w:rPr>
          <w:rFonts w:ascii="方正仿宋_GBK" w:eastAsia="方正仿宋_GBK" w:hAnsi="方正仿宋_GBK" w:cs="方正仿宋_GBK" w:hint="eastAsia"/>
          <w:sz w:val="31"/>
          <w:szCs w:val="31"/>
        </w:rPr>
        <w:t>三是整合项目资源。注重整合各职能部门资源，为社区矫正对象提供更多就业指导和就业选择，全面提升社区矫正对象就业再就业率，也让自主创业的社区矫正对象能享受到各部门的优惠政策和必要支持。在入户走访中，沙洲司法所了解到矫正对象王某因为此次案件被原单位辞退，目前待业在家，生活上比较困难，经济上较为拮据，沙洲司法所工作人员随后与街道劳保所、物业管理办取得了联系，为其介绍了一份小区保安的工作，解决了王某的燃眉之急。</w:t>
      </w:r>
    </w:p>
    <w:p w:rsidR="001742E8" w:rsidRDefault="001742E8">
      <w:pPr>
        <w:spacing w:line="560" w:lineRule="exact"/>
        <w:rPr>
          <w:rFonts w:ascii="Source Han Sans CN" w:hAnsi="Source Han Sans CN" w:cs="Source Han Sans CN"/>
          <w:sz w:val="30"/>
          <w:szCs w:val="30"/>
        </w:rPr>
      </w:pPr>
    </w:p>
    <w:p w:rsidR="001742E8" w:rsidRPr="00A17488" w:rsidRDefault="001742E8">
      <w:pPr>
        <w:spacing w:line="560" w:lineRule="exact"/>
        <w:rPr>
          <w:rFonts w:ascii="Source Han Sans CN" w:hAnsi="Source Han Sans CN" w:cs="Source Han Sans CN"/>
          <w:sz w:val="30"/>
          <w:szCs w:val="30"/>
        </w:rPr>
      </w:pPr>
    </w:p>
    <w:sectPr w:rsidR="001742E8" w:rsidRPr="00A17488" w:rsidSect="00C4318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Source Han Sans CN">
    <w:altName w:val="Times New Roman"/>
    <w:panose1 w:val="00000000000000000000"/>
    <w:charset w:val="00"/>
    <w:family w:val="auto"/>
    <w:notTrueType/>
    <w:pitch w:val="default"/>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NzU4MzM4YjEyZGNkNjA1N2E2N2UyZTYzNzVkYmNlM2EifQ=="/>
  </w:docVars>
  <w:rsids>
    <w:rsidRoot w:val="00427FE0"/>
    <w:rsid w:val="001742E8"/>
    <w:rsid w:val="004047D0"/>
    <w:rsid w:val="00427FE0"/>
    <w:rsid w:val="00665F9B"/>
    <w:rsid w:val="00695620"/>
    <w:rsid w:val="00843566"/>
    <w:rsid w:val="008B60CF"/>
    <w:rsid w:val="008C7775"/>
    <w:rsid w:val="008F0CA6"/>
    <w:rsid w:val="00A17488"/>
    <w:rsid w:val="00C43184"/>
    <w:rsid w:val="00D9641C"/>
    <w:rsid w:val="00E11EB0"/>
    <w:rsid w:val="00F2333A"/>
    <w:rsid w:val="00F42958"/>
    <w:rsid w:val="033B2D4B"/>
    <w:rsid w:val="04344A0B"/>
    <w:rsid w:val="08B91FD1"/>
    <w:rsid w:val="08CC78F0"/>
    <w:rsid w:val="08FB0EA2"/>
    <w:rsid w:val="0DDB4310"/>
    <w:rsid w:val="0F7C0FDF"/>
    <w:rsid w:val="174856CC"/>
    <w:rsid w:val="187F577E"/>
    <w:rsid w:val="246D2027"/>
    <w:rsid w:val="2789202D"/>
    <w:rsid w:val="294777C3"/>
    <w:rsid w:val="2C6C14B9"/>
    <w:rsid w:val="300D463B"/>
    <w:rsid w:val="33852877"/>
    <w:rsid w:val="3583436C"/>
    <w:rsid w:val="368067D0"/>
    <w:rsid w:val="3E95789E"/>
    <w:rsid w:val="3EAB5B1A"/>
    <w:rsid w:val="3EB93D49"/>
    <w:rsid w:val="414927C2"/>
    <w:rsid w:val="481717C8"/>
    <w:rsid w:val="48184879"/>
    <w:rsid w:val="4AE2796F"/>
    <w:rsid w:val="4C0050E9"/>
    <w:rsid w:val="4EFD0C88"/>
    <w:rsid w:val="50762272"/>
    <w:rsid w:val="52945C0F"/>
    <w:rsid w:val="53005DCD"/>
    <w:rsid w:val="54743236"/>
    <w:rsid w:val="5B991099"/>
    <w:rsid w:val="5CAD5112"/>
    <w:rsid w:val="5F0C0405"/>
    <w:rsid w:val="61B070C4"/>
    <w:rsid w:val="654A329C"/>
    <w:rsid w:val="6EEF69BA"/>
    <w:rsid w:val="77697E37"/>
    <w:rsid w:val="78CC7062"/>
    <w:rsid w:val="7DF8064A"/>
    <w:rsid w:val="7E847BC7"/>
    <w:rsid w:val="7F342461"/>
    <w:rsid w:val="7FF24EF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3184"/>
    <w:pPr>
      <w:widowControl w:val="0"/>
      <w:jc w:val="both"/>
    </w:pPr>
    <w:rPr>
      <w:rFonts w:ascii="Calibri" w:hAnsi="Calibri"/>
      <w:szCs w:val="24"/>
    </w:rPr>
  </w:style>
  <w:style w:type="paragraph" w:styleId="Heading1">
    <w:name w:val="heading 1"/>
    <w:basedOn w:val="Normal"/>
    <w:next w:val="Normal"/>
    <w:link w:val="Heading1Char"/>
    <w:uiPriority w:val="99"/>
    <w:qFormat/>
    <w:rsid w:val="00C43184"/>
    <w:pPr>
      <w:spacing w:beforeAutospacing="1" w:afterAutospacing="1"/>
      <w:jc w:val="left"/>
      <w:outlineLvl w:val="0"/>
    </w:pPr>
    <w:rPr>
      <w:rFonts w:ascii="宋体" w:hAnsi="宋体"/>
      <w:b/>
      <w:bCs/>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libri" w:hAnsi="Calibri" w:cs="Times New Roman"/>
      <w:b/>
      <w:bCs/>
      <w:kern w:val="44"/>
      <w:sz w:val="44"/>
      <w:szCs w:val="44"/>
    </w:rPr>
  </w:style>
  <w:style w:type="paragraph" w:styleId="NormalWeb">
    <w:name w:val="Normal (Web)"/>
    <w:basedOn w:val="Normal"/>
    <w:uiPriority w:val="99"/>
    <w:rsid w:val="00C43184"/>
    <w:pPr>
      <w:spacing w:beforeAutospacing="1" w:afterAutospacing="1"/>
      <w:jc w:val="left"/>
    </w:pPr>
    <w:rPr>
      <w:kern w:val="0"/>
      <w:sz w:val="24"/>
    </w:rPr>
  </w:style>
  <w:style w:type="character" w:styleId="FollowedHyperlink">
    <w:name w:val="FollowedHyperlink"/>
    <w:basedOn w:val="DefaultParagraphFont"/>
    <w:uiPriority w:val="99"/>
    <w:rsid w:val="00C43184"/>
    <w:rPr>
      <w:rFonts w:cs="Times New Roman"/>
      <w:color w:val="000000"/>
      <w:u w:val="none"/>
    </w:rPr>
  </w:style>
  <w:style w:type="character" w:styleId="Hyperlink">
    <w:name w:val="Hyperlink"/>
    <w:basedOn w:val="DefaultParagraphFont"/>
    <w:uiPriority w:val="99"/>
    <w:rsid w:val="00C43184"/>
    <w:rPr>
      <w:rFonts w:cs="Times New Roman"/>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85</Words>
  <Characters>488</Characters>
  <Application>Microsoft Office Outlook</Application>
  <DocSecurity>0</DocSecurity>
  <Lines>0</Lines>
  <Paragraphs>0</Paragraphs>
  <ScaleCrop>false</ScaleCrop>
  <Company>P R 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建邺区沙洲司法所多措并举加强社区矫正对象管理</dc:title>
  <dc:subject/>
  <dc:creator>Administrator</dc:creator>
  <cp:keywords/>
  <dc:description/>
  <cp:lastModifiedBy>俞赟(yuyun)</cp:lastModifiedBy>
  <cp:revision>2</cp:revision>
  <dcterms:created xsi:type="dcterms:W3CDTF">2023-05-22T06:22:00Z</dcterms:created>
  <dcterms:modified xsi:type="dcterms:W3CDTF">2023-05-22T06:22:00Z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E9406A6C0D414E0798360C82F2B3EC9B</vt:lpwstr>
  </property>
</Properties>
</file>